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</w:t>
      </w:r>
      <w:r w:rsidR="003E5E7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</w:t>
      </w:r>
      <w:r w:rsidR="0082471D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Послуги із забезпечення перетікань реактивної електричної енергії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A26D8A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7F74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7F743A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7F743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F313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5F313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F3138" w:rsidRPr="005F313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10E" w:rsidRPr="00A26D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4C45" w:rsidRPr="00884C45">
        <w:rPr>
          <w:rFonts w:ascii="Times New Roman" w:eastAsia="Times New Roman" w:hAnsi="Times New Roman"/>
          <w:sz w:val="24"/>
          <w:szCs w:val="24"/>
          <w:lang w:val="en-US" w:eastAsia="ru-RU"/>
        </w:rPr>
        <w:t>04</w:t>
      </w:r>
      <w:r w:rsidR="009F610E" w:rsidRPr="00884C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84C45" w:rsidRPr="00884C45">
        <w:rPr>
          <w:rFonts w:ascii="Times New Roman" w:eastAsia="Times New Roman" w:hAnsi="Times New Roman"/>
          <w:sz w:val="24"/>
          <w:szCs w:val="24"/>
          <w:lang w:val="en-US" w:eastAsia="ru-RU"/>
        </w:rPr>
        <w:t>015863</w:t>
      </w:r>
      <w:r w:rsidR="007F743A" w:rsidRPr="005F31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743A" w:rsidRPr="00A26D8A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A26D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DE1453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DE1453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DE1453" w:rsidRPr="00DE1453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 урахуванням нормативно-правових актів, що регулюють питання, пов’язані з розподілом та постачанням електричної енергії.</w:t>
      </w:r>
      <w:r w:rsidR="008920DD" w:rsidRPr="00DE1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ослуг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перетікан</w:t>
      </w:r>
      <w:r w:rsidR="00E8406D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реактивної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розрахунку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видатків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5F313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5F3138" w:rsidRPr="00F85D53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82471D" w:rsidRPr="00F85D5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F3138" w:rsidRPr="00F85D53">
        <w:rPr>
          <w:rFonts w:ascii="Times New Roman" w:eastAsia="Times New Roman" w:hAnsi="Times New Roman"/>
          <w:sz w:val="24"/>
          <w:szCs w:val="24"/>
          <w:lang w:val="ru-RU" w:eastAsia="ru-RU"/>
        </w:rPr>
        <w:t>615</w:t>
      </w:r>
      <w:r w:rsidR="00AF2D6C" w:rsidRPr="00F85D5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F3138" w:rsidRPr="00F85D53">
        <w:rPr>
          <w:rFonts w:ascii="Times New Roman" w:eastAsia="Times New Roman" w:hAnsi="Times New Roman"/>
          <w:sz w:val="24"/>
          <w:szCs w:val="24"/>
          <w:lang w:val="ru-RU" w:eastAsia="ru-RU"/>
        </w:rPr>
        <w:t>13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F3138" w:rsidRPr="005F3138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82471D" w:rsidRPr="005F31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F3138" w:rsidRPr="005F3138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5F3138">
        <w:rPr>
          <w:rFonts w:ascii="Times New Roman" w:eastAsia="Times New Roman" w:hAnsi="Times New Roman"/>
          <w:sz w:val="24"/>
          <w:szCs w:val="24"/>
          <w:lang w:val="ru-RU" w:eastAsia="ru-RU"/>
        </w:rPr>
        <w:t>15</w:t>
      </w:r>
      <w:r w:rsidR="0082471D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F3138">
        <w:rPr>
          <w:rFonts w:ascii="Times New Roman" w:eastAsia="Times New Roman" w:hAnsi="Times New Roman"/>
          <w:sz w:val="24"/>
          <w:szCs w:val="24"/>
          <w:lang w:val="ru-RU" w:eastAsia="ru-RU"/>
        </w:rPr>
        <w:t>13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D732A9" w:rsidRDefault="00D417A2" w:rsidP="00D73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</w:t>
      </w:r>
      <w:r w:rsidR="00DB4DDC" w:rsidRPr="0090350B">
        <w:rPr>
          <w:rFonts w:ascii="Times New Roman" w:hAnsi="Times New Roman" w:cs="Times New Roman"/>
          <w:sz w:val="24"/>
          <w:szCs w:val="24"/>
        </w:rPr>
        <w:t xml:space="preserve">під час здійснення публічних закупівель у Державній казначейській службі України, затвердженої наказом Державної казначейської служби України від </w:t>
      </w:r>
      <w:r w:rsidR="00D732A9" w:rsidRPr="001C30F4">
        <w:rPr>
          <w:rFonts w:ascii="Times New Roman" w:hAnsi="Times New Roman" w:cs="Times New Roman"/>
          <w:sz w:val="24"/>
          <w:szCs w:val="24"/>
        </w:rPr>
        <w:t>10</w:t>
      </w:r>
      <w:r w:rsidR="00D732A9" w:rsidRPr="002A5934">
        <w:rPr>
          <w:rFonts w:ascii="Times New Roman" w:hAnsi="Times New Roman" w:cs="Times New Roman"/>
          <w:sz w:val="24"/>
          <w:szCs w:val="24"/>
        </w:rPr>
        <w:t>.</w:t>
      </w:r>
      <w:r w:rsidR="00D732A9" w:rsidRPr="001C30F4">
        <w:rPr>
          <w:rFonts w:ascii="Times New Roman" w:hAnsi="Times New Roman" w:cs="Times New Roman"/>
          <w:sz w:val="24"/>
          <w:szCs w:val="24"/>
        </w:rPr>
        <w:t>0</w:t>
      </w:r>
      <w:r w:rsidR="00D732A9" w:rsidRPr="002A5934">
        <w:rPr>
          <w:rFonts w:ascii="Times New Roman" w:hAnsi="Times New Roman" w:cs="Times New Roman"/>
          <w:sz w:val="24"/>
          <w:szCs w:val="24"/>
        </w:rPr>
        <w:t>1.202</w:t>
      </w:r>
      <w:r w:rsidR="00D732A9" w:rsidRPr="001C30F4">
        <w:rPr>
          <w:rFonts w:ascii="Times New Roman" w:hAnsi="Times New Roman" w:cs="Times New Roman"/>
          <w:sz w:val="24"/>
          <w:szCs w:val="24"/>
        </w:rPr>
        <w:t>5</w:t>
      </w:r>
      <w:r w:rsidR="00D732A9" w:rsidRPr="002A5934">
        <w:rPr>
          <w:rFonts w:ascii="Times New Roman" w:hAnsi="Times New Roman" w:cs="Times New Roman"/>
          <w:sz w:val="24"/>
          <w:szCs w:val="24"/>
        </w:rPr>
        <w:t xml:space="preserve"> №</w:t>
      </w:r>
      <w:r w:rsidR="00D732A9">
        <w:rPr>
          <w:rFonts w:ascii="Times New Roman" w:hAnsi="Times New Roman" w:cs="Times New Roman"/>
          <w:sz w:val="24"/>
          <w:szCs w:val="24"/>
        </w:rPr>
        <w:t> </w:t>
      </w:r>
      <w:r w:rsidR="00D732A9" w:rsidRPr="001C30F4">
        <w:rPr>
          <w:rFonts w:ascii="Times New Roman" w:hAnsi="Times New Roman" w:cs="Times New Roman"/>
          <w:sz w:val="24"/>
          <w:szCs w:val="24"/>
        </w:rPr>
        <w:t>9</w:t>
      </w:r>
      <w:r w:rsidR="00DE1453" w:rsidRPr="00DE1453">
        <w:rPr>
          <w:rFonts w:ascii="Times New Roman" w:hAnsi="Times New Roman" w:cs="Times New Roman"/>
          <w:sz w:val="24"/>
          <w:szCs w:val="24"/>
        </w:rPr>
        <w:t xml:space="preserve"> та розробленої з урахуванням Примірної методики визначення очікуваної вартості предмета закупівлі, затвердженої наказом Міністерства </w:t>
      </w:r>
      <w:r w:rsidR="00DE1453" w:rsidRPr="00D732A9">
        <w:rPr>
          <w:rFonts w:ascii="Times New Roman" w:hAnsi="Times New Roman" w:cs="Times New Roman"/>
          <w:sz w:val="24"/>
          <w:szCs w:val="24"/>
        </w:rPr>
        <w:t>розвитку економіки, торгівлі та сільського господарства України від 18.02.2020 № 275 (зі змінами)</w:t>
      </w:r>
      <w:r w:rsidR="00D732A9" w:rsidRPr="00D732A9">
        <w:rPr>
          <w:rFonts w:ascii="Times New Roman" w:hAnsi="Times New Roman" w:cs="Times New Roman"/>
          <w:sz w:val="24"/>
          <w:szCs w:val="24"/>
        </w:rPr>
        <w:t>, враховано метод розрахунку очікуваної вартості послуг, щодо яких проводиться державне регулювання цін і тарифів, а також з урахуванням положень Методики обчислення плати за перетікання реактивної електроенергії, затвердженої наказом Міністерства енергетики та вугільної промисловості України від 06.02.2018 № 87 (із змінами).</w:t>
      </w:r>
    </w:p>
    <w:p w:rsidR="00D732A9" w:rsidRPr="00D732A9" w:rsidRDefault="00D732A9" w:rsidP="00D732A9">
      <w:pPr>
        <w:pStyle w:val="a5"/>
        <w:spacing w:before="120" w:beforeAutospacing="0" w:after="0" w:afterAutospacing="0"/>
        <w:ind w:firstLine="709"/>
        <w:jc w:val="both"/>
        <w:rPr>
          <w:lang w:val="ru-RU"/>
        </w:rPr>
      </w:pPr>
      <w:r w:rsidRPr="00D732A9">
        <w:t xml:space="preserve">Очікувана вартість послуг </w:t>
      </w:r>
      <w:r w:rsidRPr="00D732A9">
        <w:rPr>
          <w:color w:val="000000"/>
          <w:lang w:eastAsia="ru-RU"/>
        </w:rPr>
        <w:t>із забезпечення перетікань реактивної електричної енергії</w:t>
      </w:r>
      <w:r>
        <w:rPr>
          <w:color w:val="000000"/>
          <w:lang w:eastAsia="ru-RU"/>
        </w:rPr>
        <w:t xml:space="preserve"> (далі – Послуги)</w:t>
      </w:r>
      <w:r w:rsidRPr="00D732A9">
        <w:t xml:space="preserve"> визначається </w:t>
      </w:r>
      <w:r w:rsidRPr="00D732A9">
        <w:rPr>
          <w:lang w:val="ru-RU"/>
        </w:rPr>
        <w:t>за формулою:</w:t>
      </w:r>
    </w:p>
    <w:p w:rsidR="00D732A9" w:rsidRPr="00D732A9" w:rsidRDefault="00D732A9" w:rsidP="00D732A9">
      <w:pPr>
        <w:pStyle w:val="a5"/>
        <w:spacing w:before="0" w:beforeAutospacing="0" w:after="0" w:afterAutospacing="0"/>
        <w:jc w:val="center"/>
        <w:rPr>
          <w:color w:val="000000" w:themeColor="text1"/>
          <w:lang w:val="ru-RU"/>
        </w:rPr>
      </w:pPr>
      <w:r w:rsidRPr="00D732A9">
        <w:rPr>
          <w:color w:val="000000" w:themeColor="text1"/>
          <w:spacing w:val="-10"/>
          <w:lang w:val="ru-RU"/>
        </w:rPr>
        <w:t>ОВ</w:t>
      </w:r>
      <w:r w:rsidRPr="00D732A9">
        <w:rPr>
          <w:color w:val="000000" w:themeColor="text1"/>
          <w:spacing w:val="-10"/>
        </w:rPr>
        <w:t xml:space="preserve"> = </w:t>
      </w:r>
      <w:r w:rsidRPr="00D732A9">
        <w:rPr>
          <w:color w:val="000000" w:themeColor="text1"/>
          <w:spacing w:val="-10"/>
          <w:lang w:val="en-US"/>
        </w:rPr>
        <w:t>WQ</w:t>
      </w:r>
      <w:r w:rsidRPr="00D732A9">
        <w:rPr>
          <w:color w:val="000000" w:themeColor="text1"/>
          <w:spacing w:val="-10"/>
        </w:rPr>
        <w:t xml:space="preserve"> </w:t>
      </w:r>
      <w:r w:rsidRPr="00D732A9">
        <w:rPr>
          <w:rFonts w:eastAsia="MS Gothic"/>
          <w:color w:val="000000" w:themeColor="text1"/>
          <w:spacing w:val="-10"/>
          <w:lang w:val="ru-RU"/>
        </w:rPr>
        <w:t>х</w:t>
      </w:r>
      <w:r w:rsidRPr="00D732A9">
        <w:rPr>
          <w:color w:val="000000" w:themeColor="text1"/>
          <w:spacing w:val="-10"/>
        </w:rPr>
        <w:t xml:space="preserve"> Ц </w:t>
      </w:r>
      <w:r w:rsidRPr="00D732A9">
        <w:rPr>
          <w:rFonts w:eastAsia="MS Gothic"/>
          <w:color w:val="000000" w:themeColor="text1"/>
          <w:lang w:val="ru-RU"/>
        </w:rPr>
        <w:t>х</w:t>
      </w:r>
      <w:r w:rsidRPr="00D732A9">
        <w:rPr>
          <w:color w:val="000000" w:themeColor="text1"/>
        </w:rPr>
        <w:t xml:space="preserve"> </w:t>
      </w:r>
      <w:r w:rsidRPr="00D732A9">
        <w:rPr>
          <w:color w:val="000000" w:themeColor="text1"/>
          <w:lang w:val="en-US"/>
        </w:rPr>
        <w:t>D</w:t>
      </w:r>
      <w:r w:rsidRPr="00D732A9">
        <w:rPr>
          <w:color w:val="000000" w:themeColor="text1"/>
        </w:rPr>
        <w:t xml:space="preserve"> </w:t>
      </w:r>
      <w:r w:rsidRPr="00D732A9">
        <w:rPr>
          <w:rFonts w:eastAsia="MS Gothic"/>
          <w:color w:val="000000" w:themeColor="text1"/>
          <w:lang w:val="ru-RU"/>
        </w:rPr>
        <w:t>х</w:t>
      </w:r>
      <w:r w:rsidRPr="00D732A9">
        <w:rPr>
          <w:color w:val="000000" w:themeColor="text1"/>
        </w:rPr>
        <w:t xml:space="preserve"> 1,</w:t>
      </w:r>
      <w:proofErr w:type="gramStart"/>
      <w:r w:rsidRPr="00D732A9">
        <w:rPr>
          <w:color w:val="000000" w:themeColor="text1"/>
        </w:rPr>
        <w:t>2</w:t>
      </w:r>
      <w:r w:rsidRPr="00D732A9">
        <w:rPr>
          <w:color w:val="000000" w:themeColor="text1"/>
          <w:spacing w:val="-10"/>
        </w:rPr>
        <w:t xml:space="preserve">,  </w:t>
      </w:r>
      <w:r w:rsidRPr="00D732A9">
        <w:rPr>
          <w:color w:val="000000" w:themeColor="text1"/>
        </w:rPr>
        <w:t>де</w:t>
      </w:r>
      <w:proofErr w:type="gramEnd"/>
    </w:p>
    <w:p w:rsidR="00D732A9" w:rsidRPr="00D732A9" w:rsidRDefault="00D732A9" w:rsidP="00D732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</w:pPr>
      <w:r w:rsidRPr="00D732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 </w:t>
      </w:r>
      <w:r w:rsidRPr="00D73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D732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очікувана</w:t>
      </w:r>
      <w:proofErr w:type="spellEnd"/>
      <w:r w:rsidRPr="00D732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73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вартість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732A9">
        <w:rPr>
          <w:rFonts w:ascii="Times New Roman" w:hAnsi="Times New Roman" w:cs="Times New Roman"/>
          <w:color w:val="000000" w:themeColor="text1"/>
          <w:sz w:val="24"/>
          <w:szCs w:val="24"/>
        </w:rPr>
        <w:t>ослуг, грн;</w:t>
      </w:r>
    </w:p>
    <w:p w:rsidR="00D732A9" w:rsidRPr="00D732A9" w:rsidRDefault="00D732A9" w:rsidP="008E546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32A9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en-US"/>
        </w:rPr>
        <w:t>WQ</w:t>
      </w:r>
      <w:r w:rsidRPr="00D732A9">
        <w:rPr>
          <w:rFonts w:ascii="Times New Roman" w:hAnsi="Times New Roman" w:cs="Times New Roman"/>
          <w:sz w:val="24"/>
          <w:szCs w:val="24"/>
        </w:rPr>
        <w:t xml:space="preserve"> – очікуваний обсяг </w:t>
      </w:r>
      <w:r w:rsidRPr="00D73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надання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73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ослуг</w:t>
      </w:r>
      <w:r w:rsidRPr="00D732A9">
        <w:rPr>
          <w:rFonts w:ascii="Times New Roman" w:hAnsi="Times New Roman" w:cs="Times New Roman"/>
          <w:sz w:val="24"/>
          <w:szCs w:val="24"/>
        </w:rPr>
        <w:t xml:space="preserve">, що </w:t>
      </w:r>
      <w:r w:rsidRPr="00D73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визначений за фактичними даними наданих послуг у аналогічному періоді попереднього року, та становить </w:t>
      </w:r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137 149</w:t>
      </w:r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кВАр</w:t>
      </w:r>
      <w:proofErr w:type="spellEnd"/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г</w:t>
      </w:r>
      <w:r w:rsidRPr="00D732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Pr="00D732A9">
        <w:rPr>
          <w:rFonts w:ascii="Times New Roman" w:hAnsi="Times New Roman" w:cs="Times New Roman"/>
          <w:sz w:val="24"/>
          <w:szCs w:val="24"/>
        </w:rPr>
        <w:t>;</w:t>
      </w:r>
    </w:p>
    <w:p w:rsidR="00D732A9" w:rsidRPr="00D732A9" w:rsidRDefault="00D732A9" w:rsidP="00D732A9">
      <w:pPr>
        <w:pStyle w:val="a5"/>
        <w:spacing w:before="0" w:beforeAutospacing="0" w:after="0" w:afterAutospacing="0"/>
        <w:ind w:left="510" w:hanging="510"/>
        <w:jc w:val="both"/>
        <w:rPr>
          <w:lang w:val="ru-RU"/>
        </w:rPr>
      </w:pPr>
      <w:r w:rsidRPr="00D732A9">
        <w:rPr>
          <w:color w:val="000000" w:themeColor="text1"/>
          <w:spacing w:val="-10"/>
        </w:rPr>
        <w:t xml:space="preserve">Ц </w:t>
      </w:r>
      <w:r w:rsidRPr="00D732A9">
        <w:t xml:space="preserve">– середньозважена ціна закупівлі електричної енергії за результатами торгів на ринку електричної енергії «на добу наперед» за місяць, який передує початку періоду </w:t>
      </w:r>
      <w:r w:rsidR="008E5463">
        <w:rPr>
          <w:color w:val="000000"/>
          <w:lang w:eastAsia="ru-RU"/>
        </w:rPr>
        <w:t>надання П</w:t>
      </w:r>
      <w:r w:rsidRPr="00D732A9">
        <w:rPr>
          <w:color w:val="000000"/>
          <w:lang w:eastAsia="ru-RU"/>
        </w:rPr>
        <w:t>ослуг</w:t>
      </w:r>
      <w:r w:rsidRPr="00D732A9">
        <w:t>, визначається Державним підприємством «Оператор ринку» та оприлюднюється на його офіційному сайті (</w:t>
      </w:r>
      <w:hyperlink r:id="rId5" w:history="1">
        <w:r w:rsidRPr="00D732A9">
          <w:rPr>
            <w:rStyle w:val="a6"/>
          </w:rPr>
          <w:t>https://www.oree.com.ua</w:t>
        </w:r>
      </w:hyperlink>
      <w:r w:rsidRPr="00D732A9">
        <w:t xml:space="preserve">), становить за грудень 2024 року </w:t>
      </w:r>
      <w:r w:rsidRPr="00D732A9">
        <w:rPr>
          <w:b/>
        </w:rPr>
        <w:t>5,96526 грн/кВт*год</w:t>
      </w:r>
      <w:r w:rsidRPr="00D732A9">
        <w:t xml:space="preserve"> без ПДВ;</w:t>
      </w:r>
    </w:p>
    <w:p w:rsidR="00D732A9" w:rsidRPr="00D732A9" w:rsidRDefault="00D732A9" w:rsidP="008E5463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D732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732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732A9">
        <w:rPr>
          <w:rFonts w:ascii="Times New Roman" w:hAnsi="Times New Roman" w:cs="Times New Roman"/>
          <w:sz w:val="24"/>
          <w:szCs w:val="24"/>
        </w:rPr>
        <w:t>середньозважений</w:t>
      </w:r>
      <w:proofErr w:type="gramEnd"/>
      <w:r w:rsidRPr="00D732A9">
        <w:rPr>
          <w:rFonts w:ascii="Times New Roman" w:hAnsi="Times New Roman" w:cs="Times New Roman"/>
          <w:sz w:val="24"/>
          <w:szCs w:val="24"/>
        </w:rPr>
        <w:t xml:space="preserve"> економічний еквівалент реактивної потужності</w:t>
      </w:r>
      <w:bookmarkStart w:id="1" w:name="_Hlk180413967"/>
      <w:r w:rsidRPr="00D732A9">
        <w:rPr>
          <w:rFonts w:ascii="Times New Roman" w:hAnsi="Times New Roman" w:cs="Times New Roman"/>
          <w:sz w:val="24"/>
          <w:szCs w:val="24"/>
        </w:rPr>
        <w:t>, який на 2024</w:t>
      </w:r>
      <w:r w:rsidRPr="00D732A9">
        <w:rPr>
          <w:rFonts w:ascii="Times New Roman" w:hAnsi="Times New Roman" w:cs="Times New Roman"/>
          <w:sz w:val="24"/>
          <w:szCs w:val="24"/>
        </w:rPr>
        <w:noBreakHyphen/>
        <w:t xml:space="preserve">2025 роки становить </w:t>
      </w:r>
      <w:r w:rsidRPr="00D732A9">
        <w:rPr>
          <w:rFonts w:ascii="Times New Roman" w:hAnsi="Times New Roman" w:cs="Times New Roman"/>
          <w:b/>
          <w:sz w:val="24"/>
          <w:szCs w:val="24"/>
        </w:rPr>
        <w:t>0,0485 кВт/</w:t>
      </w:r>
      <w:proofErr w:type="spellStart"/>
      <w:r w:rsidRPr="00D732A9">
        <w:rPr>
          <w:rFonts w:ascii="Times New Roman" w:hAnsi="Times New Roman" w:cs="Times New Roman"/>
          <w:b/>
          <w:sz w:val="24"/>
          <w:szCs w:val="24"/>
        </w:rPr>
        <w:t>кВАр</w:t>
      </w:r>
      <w:proofErr w:type="spellEnd"/>
      <w:r w:rsidRPr="00D732A9"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:rsidR="00D732A9" w:rsidRPr="00D732A9" w:rsidRDefault="00D732A9" w:rsidP="00D732A9">
      <w:pPr>
        <w:pStyle w:val="a5"/>
        <w:spacing w:before="0" w:beforeAutospacing="0" w:after="0" w:afterAutospacing="0"/>
        <w:jc w:val="both"/>
      </w:pPr>
      <w:r w:rsidRPr="00D732A9">
        <w:t>1,2 – урахування ПДВ.</w:t>
      </w:r>
    </w:p>
    <w:p w:rsidR="00D732A9" w:rsidRPr="00D732A9" w:rsidRDefault="00D732A9" w:rsidP="00D732A9">
      <w:pPr>
        <w:pStyle w:val="a5"/>
        <w:spacing w:before="0" w:beforeAutospacing="0" w:after="0" w:afterAutospacing="0"/>
        <w:jc w:val="both"/>
      </w:pPr>
    </w:p>
    <w:p w:rsidR="0082471D" w:rsidRPr="00D732A9" w:rsidRDefault="00D732A9" w:rsidP="008E5463">
      <w:pPr>
        <w:pStyle w:val="a5"/>
        <w:spacing w:before="0" w:beforeAutospacing="0" w:after="0" w:afterAutospacing="0"/>
        <w:rPr>
          <w:lang w:val="ru-RU" w:eastAsia="ru-RU"/>
        </w:rPr>
      </w:pPr>
      <w:r w:rsidRPr="00D732A9">
        <w:rPr>
          <w:b/>
        </w:rPr>
        <w:t xml:space="preserve">ОВ = </w:t>
      </w:r>
      <w:r w:rsidRPr="00D732A9">
        <w:rPr>
          <w:b/>
          <w:color w:val="000000"/>
          <w:lang w:val="ru-RU" w:eastAsia="ru-RU"/>
        </w:rPr>
        <w:t>137 149</w:t>
      </w:r>
      <w:r w:rsidRPr="00D732A9">
        <w:rPr>
          <w:b/>
          <w:color w:val="000000"/>
          <w:lang w:eastAsia="ru-RU"/>
        </w:rPr>
        <w:t xml:space="preserve"> </w:t>
      </w:r>
      <w:proofErr w:type="spellStart"/>
      <w:r w:rsidRPr="00D732A9">
        <w:rPr>
          <w:b/>
          <w:color w:val="000000"/>
          <w:lang w:eastAsia="ru-RU"/>
        </w:rPr>
        <w:t>кВАр</w:t>
      </w:r>
      <w:proofErr w:type="spellEnd"/>
      <w:r w:rsidRPr="00D732A9">
        <w:rPr>
          <w:b/>
          <w:color w:val="000000"/>
          <w:lang w:eastAsia="ru-RU"/>
        </w:rPr>
        <w:t>*</w:t>
      </w:r>
      <w:r w:rsidRPr="00D732A9">
        <w:rPr>
          <w:b/>
          <w:color w:val="000000"/>
          <w:lang w:val="ru-RU" w:eastAsia="ru-RU"/>
        </w:rPr>
        <w:t>г</w:t>
      </w:r>
      <w:r w:rsidRPr="00D732A9">
        <w:rPr>
          <w:b/>
          <w:color w:val="000000"/>
          <w:lang w:eastAsia="ru-RU"/>
        </w:rPr>
        <w:t xml:space="preserve">од х </w:t>
      </w:r>
      <w:r w:rsidRPr="00D732A9">
        <w:rPr>
          <w:b/>
        </w:rPr>
        <w:t>5,96526 грн/кВт*год х 0,0485 кВт/</w:t>
      </w:r>
      <w:proofErr w:type="spellStart"/>
      <w:r w:rsidRPr="00D732A9">
        <w:rPr>
          <w:b/>
        </w:rPr>
        <w:t>кВАр</w:t>
      </w:r>
      <w:proofErr w:type="spellEnd"/>
      <w:r w:rsidRPr="00D732A9">
        <w:rPr>
          <w:b/>
        </w:rPr>
        <w:t xml:space="preserve"> х 1,2 =</w:t>
      </w:r>
      <w:r w:rsidR="008E5463">
        <w:rPr>
          <w:b/>
        </w:rPr>
        <w:t xml:space="preserve"> </w:t>
      </w:r>
      <w:r w:rsidRPr="00D732A9">
        <w:rPr>
          <w:b/>
        </w:rPr>
        <w:t>47 615,13 грн з ПДВ</w:t>
      </w:r>
    </w:p>
    <w:sectPr w:rsidR="0082471D" w:rsidRPr="00D732A9" w:rsidSect="00D732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627FE"/>
    <w:rsid w:val="0006430F"/>
    <w:rsid w:val="00083B42"/>
    <w:rsid w:val="000B1F80"/>
    <w:rsid w:val="000C58C4"/>
    <w:rsid w:val="000D292C"/>
    <w:rsid w:val="000D4E09"/>
    <w:rsid w:val="00132BC9"/>
    <w:rsid w:val="0015274D"/>
    <w:rsid w:val="001F3A51"/>
    <w:rsid w:val="00204038"/>
    <w:rsid w:val="00214C14"/>
    <w:rsid w:val="00233345"/>
    <w:rsid w:val="002F5EE4"/>
    <w:rsid w:val="002F7D8B"/>
    <w:rsid w:val="00347FC7"/>
    <w:rsid w:val="00370C4C"/>
    <w:rsid w:val="0037107F"/>
    <w:rsid w:val="0038019F"/>
    <w:rsid w:val="003920C0"/>
    <w:rsid w:val="003B6F8D"/>
    <w:rsid w:val="003C4230"/>
    <w:rsid w:val="003E197A"/>
    <w:rsid w:val="003E5E76"/>
    <w:rsid w:val="004A7467"/>
    <w:rsid w:val="005208B5"/>
    <w:rsid w:val="005621FD"/>
    <w:rsid w:val="00575E3F"/>
    <w:rsid w:val="00595B53"/>
    <w:rsid w:val="005F3138"/>
    <w:rsid w:val="006065A6"/>
    <w:rsid w:val="006124A8"/>
    <w:rsid w:val="00691B46"/>
    <w:rsid w:val="006A1BE5"/>
    <w:rsid w:val="006B7798"/>
    <w:rsid w:val="006D338E"/>
    <w:rsid w:val="006D6144"/>
    <w:rsid w:val="006E1E6C"/>
    <w:rsid w:val="006F17C9"/>
    <w:rsid w:val="00706948"/>
    <w:rsid w:val="0071711D"/>
    <w:rsid w:val="00735934"/>
    <w:rsid w:val="00772C36"/>
    <w:rsid w:val="007D277F"/>
    <w:rsid w:val="007D5D75"/>
    <w:rsid w:val="007F743A"/>
    <w:rsid w:val="0082471D"/>
    <w:rsid w:val="00884C45"/>
    <w:rsid w:val="008920DD"/>
    <w:rsid w:val="008B26F8"/>
    <w:rsid w:val="008E5463"/>
    <w:rsid w:val="008F59EE"/>
    <w:rsid w:val="009463FB"/>
    <w:rsid w:val="00967420"/>
    <w:rsid w:val="009C6041"/>
    <w:rsid w:val="009F610E"/>
    <w:rsid w:val="00A26D8A"/>
    <w:rsid w:val="00A63948"/>
    <w:rsid w:val="00A83726"/>
    <w:rsid w:val="00A877D1"/>
    <w:rsid w:val="00AA6B39"/>
    <w:rsid w:val="00AD0A77"/>
    <w:rsid w:val="00AF2D6C"/>
    <w:rsid w:val="00B0092E"/>
    <w:rsid w:val="00B12373"/>
    <w:rsid w:val="00B44B35"/>
    <w:rsid w:val="00B6060F"/>
    <w:rsid w:val="00BB3D1D"/>
    <w:rsid w:val="00C429FD"/>
    <w:rsid w:val="00C50EBF"/>
    <w:rsid w:val="00C819C9"/>
    <w:rsid w:val="00C9110B"/>
    <w:rsid w:val="00CA4C89"/>
    <w:rsid w:val="00CB1DFE"/>
    <w:rsid w:val="00D417A2"/>
    <w:rsid w:val="00D51833"/>
    <w:rsid w:val="00D732A9"/>
    <w:rsid w:val="00D800C7"/>
    <w:rsid w:val="00D942D7"/>
    <w:rsid w:val="00DB4DDC"/>
    <w:rsid w:val="00DD4E4A"/>
    <w:rsid w:val="00DE1453"/>
    <w:rsid w:val="00DF19D6"/>
    <w:rsid w:val="00E33508"/>
    <w:rsid w:val="00E33FD8"/>
    <w:rsid w:val="00E8406D"/>
    <w:rsid w:val="00F85D53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020C-8B02-439C-992E-02D7AD8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7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D73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8</cp:revision>
  <cp:lastPrinted>2022-01-28T08:42:00Z</cp:lastPrinted>
  <dcterms:created xsi:type="dcterms:W3CDTF">2024-01-18T15:26:00Z</dcterms:created>
  <dcterms:modified xsi:type="dcterms:W3CDTF">2025-02-06T16:24:00Z</dcterms:modified>
</cp:coreProperties>
</file>