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E3AFE" w:rsidRPr="001E3AFE">
        <w:rPr>
          <w:rFonts w:ascii="Times New Roman" w:eastAsia="Times New Roman" w:hAnsi="Times New Roman"/>
          <w:sz w:val="24"/>
          <w:szCs w:val="24"/>
          <w:lang w:eastAsia="ru-RU"/>
        </w:rPr>
        <w:t>79990000-0 ‒ Різні послуги, пов’язані з діловою сферою (Послуги водіїв з перевезення автотранспортом)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6929D4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FE3281" w:rsidRPr="00FE3281">
        <w:rPr>
          <w:rFonts w:ascii="Times New Roman" w:eastAsia="Times New Roman" w:hAnsi="Times New Roman"/>
          <w:sz w:val="24"/>
          <w:szCs w:val="24"/>
          <w:lang w:eastAsia="ru-RU"/>
        </w:rPr>
        <w:t>UA-2024-07-31-008146-а</w:t>
      </w:r>
      <w:r w:rsidR="006929D4" w:rsidRPr="006929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D0104A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8678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FE3281">
        <w:rPr>
          <w:rFonts w:ascii="Times New Roman" w:hAnsi="Times New Roman"/>
          <w:sz w:val="26"/>
          <w:szCs w:val="26"/>
          <w:lang w:val="en-US"/>
        </w:rPr>
        <w:t>523</w:t>
      </w:r>
      <w:r w:rsidR="00FE3281">
        <w:rPr>
          <w:rFonts w:ascii="Times New Roman" w:hAnsi="Times New Roman"/>
          <w:sz w:val="26"/>
          <w:szCs w:val="26"/>
        </w:rPr>
        <w:t xml:space="preserve"> </w:t>
      </w:r>
      <w:r w:rsidR="00FE3281">
        <w:rPr>
          <w:rFonts w:ascii="Times New Roman" w:hAnsi="Times New Roman"/>
          <w:sz w:val="26"/>
          <w:szCs w:val="26"/>
          <w:lang w:val="en-US"/>
        </w:rPr>
        <w:t>187</w:t>
      </w:r>
      <w:r w:rsidR="00FE3281">
        <w:rPr>
          <w:rFonts w:ascii="Times New Roman" w:hAnsi="Times New Roman"/>
          <w:sz w:val="26"/>
          <w:szCs w:val="26"/>
        </w:rPr>
        <w:t>,</w:t>
      </w:r>
      <w:r w:rsidR="00FE3281">
        <w:rPr>
          <w:rFonts w:ascii="Times New Roman" w:hAnsi="Times New Roman"/>
          <w:sz w:val="26"/>
          <w:szCs w:val="26"/>
          <w:lang w:val="en-US"/>
        </w:rPr>
        <w:t>82</w:t>
      </w:r>
      <w:r w:rsidR="001E3AFE" w:rsidRPr="0072234A">
        <w:rPr>
          <w:rFonts w:ascii="Times New Roman" w:hAnsi="Times New Roman"/>
          <w:sz w:val="26"/>
          <w:szCs w:val="26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uk-UA"/>
        </w:rPr>
        <w:t>грн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E3281" w:rsidRPr="0072234A" w:rsidRDefault="00FE3281" w:rsidP="00FE3281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234A">
        <w:rPr>
          <w:sz w:val="26"/>
          <w:szCs w:val="26"/>
        </w:rPr>
        <w:t xml:space="preserve">Для проведення процедури закупівлі послуг за предметом </w:t>
      </w:r>
      <w:r w:rsidRPr="0072234A">
        <w:rPr>
          <w:b/>
          <w:sz w:val="26"/>
          <w:szCs w:val="26"/>
        </w:rPr>
        <w:t>«79990000-0 ‒ Різні послуги, пов’язані з діловою сферою (Послуги водіїв з перевезення автотранспортом)»</w:t>
      </w:r>
      <w:r w:rsidRPr="0072234A">
        <w:rPr>
          <w:sz w:val="26"/>
          <w:szCs w:val="26"/>
        </w:rPr>
        <w:t xml:space="preserve"> для забезпечення потреб протягом </w:t>
      </w:r>
      <w:r w:rsidRPr="00213F9E">
        <w:rPr>
          <w:sz w:val="26"/>
          <w:szCs w:val="26"/>
        </w:rPr>
        <w:t>до кінця</w:t>
      </w:r>
      <w:r w:rsidRPr="0072234A">
        <w:rPr>
          <w:sz w:val="26"/>
          <w:szCs w:val="26"/>
        </w:rPr>
        <w:t xml:space="preserve"> 2024 року, Відділ адміністративно-господарської роботи (далі – Відділ) з метою здійснення розрахунку очікуваної вартості (далі – ОВ) застосовано положення Методики визначення очікуваної вартості предмета </w:t>
      </w:r>
      <w:r w:rsidRPr="006F6265">
        <w:rPr>
          <w:sz w:val="26"/>
          <w:szCs w:val="26"/>
        </w:rPr>
        <w:t>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 28.11.2023 № 300 (далі – Методика) 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</w:t>
      </w:r>
      <w:r w:rsidRPr="0072234A">
        <w:rPr>
          <w:sz w:val="26"/>
          <w:szCs w:val="26"/>
        </w:rPr>
        <w:t xml:space="preserve"> та сільського господарства України від 18.02.2020 № 275.</w:t>
      </w:r>
    </w:p>
    <w:p w:rsidR="00FE3281" w:rsidRPr="006F6265" w:rsidRDefault="00FE3281" w:rsidP="00FE3281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F6265">
        <w:rPr>
          <w:rFonts w:eastAsiaTheme="minorHAnsi"/>
          <w:sz w:val="26"/>
          <w:szCs w:val="26"/>
          <w:lang w:eastAsia="en-US"/>
        </w:rPr>
        <w:t xml:space="preserve">Відповідно до абзацу 2 підпункту 2.5 розділу ІІ Методики, спосіб </w:t>
      </w:r>
      <w:r w:rsidRPr="006F6265">
        <w:rPr>
          <w:sz w:val="26"/>
          <w:szCs w:val="26"/>
        </w:rPr>
        <w:t>розрахунку очікуваної вартості предмета закупівлі залежить від виду предмета закупівлі, його розповсюдженості на ринку, порядку формування ціни на нього</w:t>
      </w:r>
      <w:r w:rsidRPr="006F6265">
        <w:rPr>
          <w:rFonts w:eastAsiaTheme="minorHAnsi"/>
          <w:sz w:val="26"/>
          <w:szCs w:val="26"/>
          <w:lang w:eastAsia="en-US"/>
        </w:rPr>
        <w:t>.</w:t>
      </w:r>
    </w:p>
    <w:p w:rsidR="00FE3281" w:rsidRDefault="00FE3281" w:rsidP="00FE3281">
      <w:pPr>
        <w:ind w:firstLine="567"/>
        <w:jc w:val="both"/>
        <w:rPr>
          <w:sz w:val="26"/>
          <w:szCs w:val="26"/>
        </w:rPr>
      </w:pPr>
      <w:r w:rsidRPr="006F62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 метою отримання комерційних пропозицій від потенційних учасників ринку, які надають аналогічні послуги, Відділом проаналізовано електронну систему закупівель (ЕСЗ) за </w:t>
      </w:r>
      <w:r w:rsidRPr="00213F9E">
        <w:rPr>
          <w:rFonts w:ascii="Times New Roman" w:eastAsia="Times New Roman" w:hAnsi="Times New Roman" w:cs="Times New Roman"/>
          <w:sz w:val="26"/>
          <w:szCs w:val="26"/>
          <w:lang w:eastAsia="uk-UA"/>
        </w:rPr>
        <w:t>2022-2024</w:t>
      </w:r>
      <w:r w:rsidRPr="006F62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роки. За результатами аналізу виявлено одну аналогічну закупівлю іншим замовником. Для розширення пошуку потенційних виконавців було проаналізовано закупівлі за кодом ДК 021:2015 60170000-0 Прокат пасажирських транспортних засобів із водієм. Відділом було надіслано листи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</w:t>
      </w:r>
      <w:r w:rsidRPr="006F626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FE3281" w:rsidRDefault="00FE3281" w:rsidP="00FE3281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B06CA">
        <w:rPr>
          <w:sz w:val="26"/>
          <w:szCs w:val="26"/>
        </w:rPr>
        <w:t>Згідно з методом порівняння ринкових цін Методики проведено ОВ з використанням 3 комерційних пропозицій (далі – Ц)</w:t>
      </w:r>
      <w:r>
        <w:rPr>
          <w:sz w:val="26"/>
          <w:szCs w:val="26"/>
        </w:rPr>
        <w:t>:</w:t>
      </w:r>
    </w:p>
    <w:p w:rsidR="00FE3281" w:rsidRDefault="00FE3281" w:rsidP="00FE3281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ОВ = </w:t>
      </w:r>
      <w:r w:rsidRPr="00FB06CA">
        <w:rPr>
          <w:sz w:val="26"/>
          <w:szCs w:val="26"/>
        </w:rPr>
        <w:t xml:space="preserve">(Ц1+Ц2+Ц3)/3 </w:t>
      </w:r>
      <w:r>
        <w:rPr>
          <w:sz w:val="26"/>
          <w:szCs w:val="26"/>
        </w:rPr>
        <w:t>*5 місяців = (</w:t>
      </w:r>
      <w:r>
        <w:rPr>
          <w:rFonts w:eastAsiaTheme="minorHAnsi"/>
          <w:sz w:val="26"/>
          <w:szCs w:val="26"/>
          <w:lang w:eastAsia="en-US"/>
        </w:rPr>
        <w:t>116 880,00 грн +116 462,78+115 449,10)/3 *5= 116 263,96/3*5 = 581 319,80 грн</w:t>
      </w:r>
    </w:p>
    <w:p w:rsidR="00FE3281" w:rsidRDefault="00FE3281" w:rsidP="00FE3281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FE3281" w:rsidRDefault="00FE3281" w:rsidP="00FE3281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Враховуючи необхідний час для проведення закупівлі, то розрахунок ОВ здійснено на 4,5 місяці:</w:t>
      </w:r>
    </w:p>
    <w:p w:rsidR="00FE3281" w:rsidRDefault="00FE3281" w:rsidP="00FE3281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FE3281" w:rsidRDefault="00FE3281" w:rsidP="00FE3281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ОВ = </w:t>
      </w:r>
      <w:r w:rsidRPr="00FB06CA">
        <w:rPr>
          <w:sz w:val="26"/>
          <w:szCs w:val="26"/>
        </w:rPr>
        <w:t xml:space="preserve">(Ц1+Ц2+Ц3)/3 </w:t>
      </w:r>
      <w:r>
        <w:rPr>
          <w:sz w:val="26"/>
          <w:szCs w:val="26"/>
        </w:rPr>
        <w:t>*4,5 місяців = (</w:t>
      </w:r>
      <w:r>
        <w:rPr>
          <w:rFonts w:eastAsiaTheme="minorHAnsi"/>
          <w:sz w:val="26"/>
          <w:szCs w:val="26"/>
          <w:lang w:eastAsia="en-US"/>
        </w:rPr>
        <w:t>116 880,00 грн +116 462,78+115 449,10)/3 *4,5= 116 263,96*4,5 = 523 187,82 грн</w:t>
      </w:r>
    </w:p>
    <w:p w:rsidR="00FE3281" w:rsidRDefault="00FE3281" w:rsidP="00FE3281">
      <w:pPr>
        <w:pStyle w:val="a5"/>
        <w:spacing w:before="0" w:beforeAutospacing="0" w:after="0" w:afterAutospacing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58678D" w:rsidRPr="00E64937" w:rsidRDefault="0058678D" w:rsidP="00FE3281">
      <w:pPr>
        <w:pStyle w:val="a5"/>
        <w:spacing w:before="0" w:beforeAutospacing="0" w:after="0" w:afterAutospacing="0"/>
        <w:ind w:firstLine="567"/>
        <w:jc w:val="both"/>
        <w:rPr>
          <w:shd w:val="clear" w:color="auto" w:fill="FFFFFF"/>
        </w:rPr>
      </w:pPr>
    </w:p>
    <w:sectPr w:rsidR="0058678D" w:rsidRPr="00E64937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1694A"/>
    <w:rsid w:val="000210D2"/>
    <w:rsid w:val="00035765"/>
    <w:rsid w:val="000412C9"/>
    <w:rsid w:val="00072D55"/>
    <w:rsid w:val="00083B42"/>
    <w:rsid w:val="000B1F80"/>
    <w:rsid w:val="000C58C4"/>
    <w:rsid w:val="000D292C"/>
    <w:rsid w:val="000D4E09"/>
    <w:rsid w:val="000F1A6B"/>
    <w:rsid w:val="0015274D"/>
    <w:rsid w:val="001E3AFE"/>
    <w:rsid w:val="001F3A51"/>
    <w:rsid w:val="00204038"/>
    <w:rsid w:val="00214C14"/>
    <w:rsid w:val="002E0645"/>
    <w:rsid w:val="002F7D8B"/>
    <w:rsid w:val="00347FC7"/>
    <w:rsid w:val="00370C4C"/>
    <w:rsid w:val="0038019F"/>
    <w:rsid w:val="00380DCA"/>
    <w:rsid w:val="003920C0"/>
    <w:rsid w:val="005621FD"/>
    <w:rsid w:val="00575E3F"/>
    <w:rsid w:val="0058678D"/>
    <w:rsid w:val="00595B53"/>
    <w:rsid w:val="006065A6"/>
    <w:rsid w:val="006124A8"/>
    <w:rsid w:val="00691B46"/>
    <w:rsid w:val="006929D4"/>
    <w:rsid w:val="006A1BE5"/>
    <w:rsid w:val="006D6144"/>
    <w:rsid w:val="00713B85"/>
    <w:rsid w:val="0071711D"/>
    <w:rsid w:val="007430A8"/>
    <w:rsid w:val="007440DF"/>
    <w:rsid w:val="00772C36"/>
    <w:rsid w:val="00777B52"/>
    <w:rsid w:val="008920DD"/>
    <w:rsid w:val="008B26F8"/>
    <w:rsid w:val="00967420"/>
    <w:rsid w:val="009F610E"/>
    <w:rsid w:val="00A83726"/>
    <w:rsid w:val="00B057CA"/>
    <w:rsid w:val="00B12373"/>
    <w:rsid w:val="00B148D4"/>
    <w:rsid w:val="00B44B35"/>
    <w:rsid w:val="00B5791E"/>
    <w:rsid w:val="00B6060F"/>
    <w:rsid w:val="00BB4FA2"/>
    <w:rsid w:val="00C50EBF"/>
    <w:rsid w:val="00C819C9"/>
    <w:rsid w:val="00D0104A"/>
    <w:rsid w:val="00D417A2"/>
    <w:rsid w:val="00D9396D"/>
    <w:rsid w:val="00DD4E4A"/>
    <w:rsid w:val="00E33508"/>
    <w:rsid w:val="00E33FD8"/>
    <w:rsid w:val="00E64937"/>
    <w:rsid w:val="00F1591E"/>
    <w:rsid w:val="00F94398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648BF-F805-4A8C-8AF5-2BD32145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9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1E3AFE"/>
    <w:rPr>
      <w:color w:val="0000FF"/>
      <w:u w:val="single"/>
    </w:rPr>
  </w:style>
  <w:style w:type="paragraph" w:customStyle="1" w:styleId="rvps2">
    <w:name w:val="rvps2"/>
    <w:basedOn w:val="a"/>
    <w:rsid w:val="001E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2058</Words>
  <Characters>1174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Турчинська Марина Олександрівна</cp:lastModifiedBy>
  <cp:revision>2</cp:revision>
  <cp:lastPrinted>2022-01-26T09:16:00Z</cp:lastPrinted>
  <dcterms:created xsi:type="dcterms:W3CDTF">2024-08-06T12:29:00Z</dcterms:created>
  <dcterms:modified xsi:type="dcterms:W3CDTF">2024-08-06T12:29:00Z</dcterms:modified>
</cp:coreProperties>
</file>