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A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</w:t>
      </w:r>
    </w:p>
    <w:p w:rsidR="00000000" w:rsidRDefault="00780A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розміру бюджетного призначення, очікуваної вартості предмета закупівлі за кодом ЄЗС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ДК 021:2015 48310000-4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Пакети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програмного забезпечення для створення документів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(</w:t>
      </w:r>
      <w:bookmarkStart w:id="0" w:name="__DdeLink__211_451165654"/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Пакет програмного забе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зпечення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en-US" w:eastAsia="en-US"/>
        </w:rPr>
        <w:t>Microsoft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Office Home and Business 2019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en-US" w:eastAsia="ru-RU"/>
        </w:rPr>
        <w:t xml:space="preserve"> (T5D-03189)</w:t>
      </w:r>
      <w:bookmarkEnd w:id="0"/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)</w:t>
      </w:r>
    </w:p>
    <w:p w:rsidR="00000000" w:rsidRDefault="00780A0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00000" w:rsidRDefault="00780A0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</w:t>
      </w:r>
      <w:r>
        <w:rPr>
          <w:rFonts w:ascii="Times New Roman" w:hAnsi="Times New Roman"/>
          <w:sz w:val="28"/>
          <w:szCs w:val="28"/>
          <w:lang w:eastAsia="uk-UA"/>
        </w:rPr>
        <w:t xml:space="preserve">акупівля проводиться з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  <w:shd w:val="clear" w:color="auto" w:fill="FFFFFF"/>
          <w:lang w:eastAsia="ru-RU"/>
        </w:rPr>
        <w:t>у зв'язку з виробничою необхідністю Головного управління Державної казначейської служби України у Львівській області.</w:t>
      </w:r>
    </w:p>
    <w:p w:rsidR="00000000" w:rsidRDefault="00780A0C">
      <w:pPr>
        <w:spacing w:after="0" w:line="100" w:lineRule="atLeast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Методика визначення очікуваної вартості предмета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закупівлі в Головного управління Казначейства, затверджена наказом від 30.12.2021 № 3-Г “Про організацію проведення закупівель в Головному управлінні Державної казначейської служби України у Львівській області”.</w:t>
      </w:r>
    </w:p>
    <w:p w:rsidR="00000000" w:rsidRDefault="00780A0C">
      <w:pPr>
        <w:shd w:val="clear" w:color="auto" w:fill="FFFFFF"/>
        <w:autoSpaceDE w:val="0"/>
        <w:spacing w:after="0" w:line="100" w:lineRule="atLeast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Розрахунок очікуваної вартості предмета заку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півлі здійснювався методом дослідження загальнодоступної інформації щодо цін, яка міститься у відкритих джерелах, у тому числі на сайтах постачальників відповідної продукції, спеціалізованих торгівельних майданчиках, в електронних каталогах, в електронній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системі закупівель "Prozorro" та на аналогічних торгівельних електронних майданчиках.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Очікувана вартісь передмета закупівлі </w:t>
      </w:r>
      <w:r>
        <w:rPr>
          <w:rFonts w:ascii="Times New Roman" w:eastAsia="Arial" w:hAnsi="Times New Roman"/>
          <w:iCs/>
          <w:color w:val="000000"/>
          <w:sz w:val="28"/>
          <w:szCs w:val="28"/>
          <w:shd w:val="clear" w:color="auto" w:fill="FFFFFF"/>
          <w:lang w:val="en-US" w:eastAsia="ru-RU"/>
        </w:rPr>
        <w:t>101388,</w:t>
      </w:r>
      <w:r>
        <w:rPr>
          <w:rFonts w:ascii="Times New Roman" w:eastAsia="Arial" w:hAnsi="Times New Roman"/>
          <w:iCs/>
          <w:color w:val="000000"/>
          <w:sz w:val="28"/>
          <w:szCs w:val="28"/>
          <w:shd w:val="clear" w:color="auto" w:fill="FFFFFF"/>
          <w:lang w:eastAsia="ru-RU"/>
        </w:rPr>
        <w:t>00 грн.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 xml:space="preserve"> </w:t>
      </w:r>
    </w:p>
    <w:p w:rsidR="00000000" w:rsidRDefault="00780A0C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ab/>
        <w:t xml:space="preserve">Технічні та якісні характеристики предмета закупівлі сформовані виходячи з </w:t>
      </w:r>
      <w:r>
        <w:rPr>
          <w:rFonts w:ascii="Times New Roman" w:hAnsi="Times New Roman"/>
          <w:sz w:val="28"/>
          <w:szCs w:val="28"/>
          <w:lang w:eastAsia="uk-UA"/>
        </w:rPr>
        <w:t>потреб Головного управління Казначейства</w:t>
      </w:r>
      <w:r>
        <w:rPr>
          <w:rFonts w:ascii="Times New Roman" w:hAnsi="Times New Roman"/>
          <w:sz w:val="28"/>
          <w:szCs w:val="28"/>
          <w:lang w:eastAsia="uk-UA"/>
        </w:rPr>
        <w:t xml:space="preserve"> для ведення документообігу.</w:t>
      </w:r>
    </w:p>
    <w:p w:rsidR="00000000" w:rsidRDefault="00780A0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Розмір бюджетного призначення сформований з урахуванням обсягів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наявної потреби у товарах\роботах\послугах цього типу та визначений у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Річному плані закупівель</w:t>
      </w:r>
      <w:r>
        <w:rPr>
          <w:rFonts w:ascii="Times New Roman" w:hAnsi="Times New Roman"/>
          <w:sz w:val="28"/>
          <w:szCs w:val="28"/>
          <w:lang w:eastAsia="uk-UA"/>
        </w:rPr>
        <w:t xml:space="preserve"> Головного управління Казначейства на 202</w:t>
      </w:r>
      <w:r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 xml:space="preserve"> рік.</w:t>
      </w:r>
    </w:p>
    <w:p w:rsidR="00780A0C" w:rsidRDefault="00780A0C">
      <w:pPr>
        <w:ind w:firstLine="709"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Номер закупівлі в </w:t>
      </w:r>
      <w:r>
        <w:rPr>
          <w:rFonts w:ascii="Times New Roman" w:hAnsi="Times New Roman"/>
          <w:sz w:val="28"/>
          <w:szCs w:val="28"/>
          <w:lang w:eastAsia="uk-UA"/>
        </w:rPr>
        <w:t xml:space="preserve">ЄСЗ: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UA-2022-11-15-011066-а.</w:t>
      </w:r>
    </w:p>
    <w:sectPr w:rsidR="00780A0C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C2AC1"/>
    <w:rsid w:val="004C2AC1"/>
    <w:rsid w:val="0078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Боровець Дмитро Володимирович</dc:creator>
  <cp:lastModifiedBy>2800-polishukm</cp:lastModifiedBy>
  <cp:revision>2</cp:revision>
  <cp:lastPrinted>2021-08-12T10:59:00Z</cp:lastPrinted>
  <dcterms:created xsi:type="dcterms:W3CDTF">2022-12-05T15:54:00Z</dcterms:created>
  <dcterms:modified xsi:type="dcterms:W3CDTF">2022-12-05T15:54:00Z</dcterms:modified>
</cp:coreProperties>
</file>