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06182" w:rsidRPr="00106182">
        <w:rPr>
          <w:rFonts w:ascii="Times New Roman" w:eastAsia="Times New Roman" w:hAnsi="Times New Roman"/>
          <w:sz w:val="24"/>
          <w:szCs w:val="24"/>
          <w:lang w:eastAsia="ru-RU"/>
        </w:rPr>
        <w:t>64210000-1 - Послуги телефонного зв’язку та передачі даних (Послуги телефонного зв’язку та передачі даних): Лот 1 - 64210000-1 - Послуги телефонного зв’язку та передачі даних (Послуги з’єднання телекомунікаційної мережі Державної казначейської служби України з телекомунікаційною мережею загального користування та надання послуг місцевого, міжміського, міжнародного телефонного зв’язку); Лот 2- 64210000-1 - Послуги телефонного зв’язку та передачі даних (Послуги стаціонарного зв'язку)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UA-2021-04-</w:t>
      </w:r>
      <w:r w:rsidR="0010618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106182">
        <w:rPr>
          <w:rFonts w:ascii="Times New Roman" w:eastAsia="Times New Roman" w:hAnsi="Times New Roman"/>
          <w:sz w:val="24"/>
          <w:szCs w:val="24"/>
          <w:lang w:eastAsia="ru-RU"/>
        </w:rPr>
        <w:t>05612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61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2A02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</w:t>
      </w:r>
      <w:r w:rsidR="00106182">
        <w:rPr>
          <w:rFonts w:ascii="Times New Roman" w:eastAsia="Times New Roman" w:hAnsi="Times New Roman"/>
          <w:sz w:val="24"/>
          <w:szCs w:val="24"/>
          <w:lang w:eastAsia="ru-RU"/>
        </w:rPr>
        <w:t>обсягів</w:t>
      </w:r>
      <w:r w:rsidR="009C2A02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отриманих </w:t>
      </w:r>
      <w:r w:rsidR="0010618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послуг </w:t>
      </w:r>
      <w:r w:rsidR="009C2A02">
        <w:rPr>
          <w:rFonts w:ascii="Times New Roman" w:eastAsia="Times New Roman" w:hAnsi="Times New Roman"/>
          <w:sz w:val="24"/>
          <w:szCs w:val="24"/>
          <w:lang w:eastAsia="ru-RU"/>
        </w:rPr>
        <w:t>в попередньому році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106182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106182">
        <w:rPr>
          <w:rFonts w:ascii="Times New Roman" w:eastAsia="Times New Roman" w:hAnsi="Times New Roman"/>
          <w:sz w:val="24"/>
          <w:szCs w:val="24"/>
          <w:lang w:val="ru-RU" w:eastAsia="ru-RU"/>
        </w:rPr>
        <w:t>318134,92</w:t>
      </w:r>
      <w:r w:rsidR="00DC4F23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DC4F23" w:rsidRPr="00DC4F23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06182">
        <w:rPr>
          <w:rFonts w:ascii="Times New Roman" w:eastAsia="Times New Roman" w:hAnsi="Times New Roman"/>
          <w:sz w:val="24"/>
          <w:szCs w:val="24"/>
          <w:lang w:eastAsia="ru-RU"/>
        </w:rPr>
        <w:t>318134,92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06182" w:rsidRPr="00106182" w:rsidRDefault="00106182" w:rsidP="00106182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106182">
        <w:rPr>
          <w:lang w:eastAsia="ru-RU"/>
        </w:rPr>
        <w:t>Згідно встановлених тарифів ПАТ «Укртелеком» та враховуючи обсяги послуг</w:t>
      </w:r>
      <w:r w:rsidR="001D6B47">
        <w:rPr>
          <w:lang w:eastAsia="ru-RU"/>
        </w:rPr>
        <w:t>, отриманих у 2021 році</w:t>
      </w:r>
      <w:r w:rsidRPr="00106182">
        <w:rPr>
          <w:lang w:eastAsia="ru-RU"/>
        </w:rPr>
        <w:t>, Методику визначення очікуваної вартості предмета закупівлі Державної казначейської служби України</w:t>
      </w:r>
      <w:r w:rsidR="001D6B47">
        <w:rPr>
          <w:lang w:eastAsia="ru-RU"/>
        </w:rPr>
        <w:t>, затвердженої наказом Казначейства</w:t>
      </w:r>
      <w:r w:rsidRPr="00106182">
        <w:rPr>
          <w:lang w:eastAsia="ru-RU"/>
        </w:rPr>
        <w:t xml:space="preserve"> від 12.05.2020 № 125</w:t>
      </w:r>
      <w:r w:rsidR="001D6B47">
        <w:rPr>
          <w:lang w:eastAsia="ru-RU"/>
        </w:rPr>
        <w:t>,</w:t>
      </w:r>
      <w:r w:rsidRPr="00106182">
        <w:rPr>
          <w:lang w:eastAsia="ru-RU"/>
        </w:rPr>
        <w:t xml:space="preserve"> проведено розрахунок очікуваної вартості закупівлі 64210000-1 – Послуги телефонного зв'язку та передачі даних (Послуги телефонного зв'язку та передачі даних): Лот 1 – 64210000-1 – Послуги телефонного зв'язку та передачі даних (Послуги з’єднання телекомунікаційної мережі Державної казначейської служби України з телекомунікаційною мережею загального користування та надання послуг місцевого, міжміського, міжнародного телефонного зв’язку); Лот 2 – 64210000-1 – Послуги телефонного зв'язку та передачі даних (Послуги стаціонарного зв’язку) (далі - ОВ)</w:t>
      </w:r>
      <w:r>
        <w:rPr>
          <w:lang w:eastAsia="ru-RU"/>
        </w:rPr>
        <w:t xml:space="preserve"> </w:t>
      </w:r>
      <w:r w:rsidRPr="00106182">
        <w:rPr>
          <w:lang w:eastAsia="ru-RU"/>
        </w:rPr>
        <w:t>становить</w:t>
      </w:r>
      <w:r>
        <w:rPr>
          <w:lang w:eastAsia="ru-RU"/>
        </w:rPr>
        <w:t xml:space="preserve"> 318134,92 грн</w:t>
      </w:r>
      <w:r w:rsidRPr="00106182">
        <w:rPr>
          <w:lang w:eastAsia="ru-RU"/>
        </w:rPr>
        <w:t>:</w:t>
      </w:r>
    </w:p>
    <w:p w:rsidR="00106182" w:rsidRPr="00106182" w:rsidRDefault="00106182" w:rsidP="00106182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106182">
        <w:rPr>
          <w:lang w:eastAsia="ru-RU"/>
        </w:rPr>
        <w:t>1. Лот 1 – 64210000-1 – Послуги телефонного зв'язку та передачі даних (Послуги з’єднання телекомунікаційної мережі Державної казначейської служби України з телекомунікаційною мережею загального користування та надання послуг місцевого, міжміського, міжнародного телефонного зв’язку)  становить ОВ 125 178,77 грн.</w:t>
      </w:r>
    </w:p>
    <w:p w:rsidR="00B12373" w:rsidRPr="001D6B47" w:rsidRDefault="00106182" w:rsidP="001061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Лот 2 – 64211200-0 – Послуги телефонного зв'язку та передачі даних (Послуги стаціонарного зв’язку) становить ОВ 192 956,15 грн.</w:t>
      </w:r>
    </w:p>
    <w:sectPr w:rsidR="00B12373" w:rsidRPr="001D6B4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10D2"/>
    <w:rsid w:val="00035765"/>
    <w:rsid w:val="00073BD6"/>
    <w:rsid w:val="00083B42"/>
    <w:rsid w:val="000B1F80"/>
    <w:rsid w:val="000C58C4"/>
    <w:rsid w:val="000D292C"/>
    <w:rsid w:val="000D4E09"/>
    <w:rsid w:val="00106182"/>
    <w:rsid w:val="00115DB9"/>
    <w:rsid w:val="0015274D"/>
    <w:rsid w:val="001D6B47"/>
    <w:rsid w:val="001F3234"/>
    <w:rsid w:val="001F3A51"/>
    <w:rsid w:val="00204038"/>
    <w:rsid w:val="00214C14"/>
    <w:rsid w:val="002F7D8B"/>
    <w:rsid w:val="00347FC7"/>
    <w:rsid w:val="00370C4C"/>
    <w:rsid w:val="0038019F"/>
    <w:rsid w:val="003920C0"/>
    <w:rsid w:val="003A672C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67420"/>
    <w:rsid w:val="009C2A02"/>
    <w:rsid w:val="009E2BDF"/>
    <w:rsid w:val="009F610E"/>
    <w:rsid w:val="00A83726"/>
    <w:rsid w:val="00B12373"/>
    <w:rsid w:val="00B44B35"/>
    <w:rsid w:val="00B6060F"/>
    <w:rsid w:val="00C50EBF"/>
    <w:rsid w:val="00C819C9"/>
    <w:rsid w:val="00CB62C0"/>
    <w:rsid w:val="00D417A2"/>
    <w:rsid w:val="00DC4F23"/>
    <w:rsid w:val="00DD4E4A"/>
    <w:rsid w:val="00E33508"/>
    <w:rsid w:val="00E33FD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0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2021-04-30T11:07:00Z</cp:lastPrinted>
  <dcterms:created xsi:type="dcterms:W3CDTF">2021-05-05T07:56:00Z</dcterms:created>
  <dcterms:modified xsi:type="dcterms:W3CDTF">2021-05-05T07:56:00Z</dcterms:modified>
</cp:coreProperties>
</file>