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C31074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074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1074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C3107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Pr="00C310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31074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C31074" w:rsidRPr="00C31074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C31074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Державна казначейська служба України; </w:t>
      </w:r>
      <w:r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C3107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6, м</w:t>
        </w:r>
      </w:smartTag>
      <w:r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C34723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40371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«64110000-0 - Поштові послуги (Поштові послуги):                 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Лот 1 </w:t>
      </w:r>
      <w:r w:rsidR="00051F55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–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64110000-0 </w:t>
      </w:r>
      <w:r w:rsidR="00051F55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–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(Послуги з пересилання письмової кореспонденції (простих та рекомендованих листів і бандеролей) через відділення поштового зв'язку); </w:t>
      </w:r>
      <w:r w:rsidR="00051F55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br/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Лот 2 </w:t>
      </w:r>
      <w:r w:rsidR="00051F55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–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64110000-0 </w:t>
      </w:r>
      <w:r w:rsidR="00051F55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–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(Послуги з пересилання відправлень "Укрпошта стандарт" та відправлень "Укрпошта Експрес" через відділення поштового зв'язку)»</w:t>
      </w:r>
      <w:r w:rsidR="009F610E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0B1F80" w:rsidRPr="00C34723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47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UA-2021-03</w:t>
      </w:r>
      <w:r w:rsidR="00791F6F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-0</w:t>
      </w:r>
      <w:r w:rsidR="00C34723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3</w:t>
      </w:r>
      <w:r w:rsidR="00791F6F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</w:t>
      </w:r>
      <w:r w:rsidR="00C34723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011597</w:t>
      </w:r>
      <w:r w:rsidR="00791F6F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</w:t>
      </w:r>
      <w:r w:rsidR="00C34723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c</w:t>
      </w:r>
      <w:r w:rsidR="00A248D9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C40371" w:rsidRPr="00C34723" w:rsidRDefault="00C819C9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347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C40371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157 662,39 грн з урахуванням ПДВ, з них:</w:t>
      </w:r>
    </w:p>
    <w:p w:rsidR="00C40371" w:rsidRPr="00C34723" w:rsidRDefault="00C40371" w:rsidP="00C31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3472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Лот 1 – 156 625,31 грн  з урахуванням ПДВ; Лот 2 – 1 037,08 грн з урахуванням ПДВ.</w:t>
      </w:r>
    </w:p>
    <w:p w:rsidR="00CF0D54" w:rsidRPr="00C31074" w:rsidRDefault="00595B53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472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34723">
        <w:rPr>
          <w:rFonts w:ascii="Times New Roman" w:hAnsi="Times New Roman"/>
          <w:sz w:val="24"/>
          <w:szCs w:val="24"/>
        </w:rPr>
        <w:t xml:space="preserve"> </w:t>
      </w:r>
      <w:r w:rsidR="009F610E" w:rsidRPr="00C34723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технічні</w:t>
      </w:r>
      <w:r w:rsidR="009F610E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та якісні характеристики предмета закупівлі визначені відповідно до потреб замовника</w:t>
      </w:r>
      <w:r w:rsidR="00083B42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="008920DD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E60D98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Так, </w:t>
      </w:r>
      <w:r w:rsidR="00CF0D54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суть послуг </w:t>
      </w:r>
      <w:r w:rsidR="00C40371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полягає в оплаті вартості послуг за пересилання письмової кореспонденції (простих та рекомендованих листів і бандеролей) та з метою забезпечення можливості оскарження рішень господарських судів в апеляційній та касаційній інстанціях (відповідно до ст.ст. 259, 291 ГПК України копії апеляційних та касаційних скарг розсилаються сторонам по справі листами з описом вкладення) надаватимуться послуги з пересилання відправлень "Укрпошта стандарт" та відправлень "Укрпошта Експрес" з використанням маркувальної машини.</w:t>
      </w:r>
    </w:p>
    <w:p w:rsidR="00C40371" w:rsidRPr="00C31074" w:rsidRDefault="00C819C9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розмір бюджетного призначення </w:t>
      </w:r>
      <w:r w:rsidR="00E60D98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для закупівлі </w:t>
      </w:r>
      <w:r w:rsidR="009F610E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визначений</w:t>
      </w:r>
      <w:r w:rsidR="00A05389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в сумі </w:t>
      </w:r>
      <w:r w:rsidR="00C40371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157 662,39 грн з урахуванням ПДВ, з них</w:t>
      </w:r>
      <w:r w:rsidR="00EA6823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:</w:t>
      </w:r>
      <w:r w:rsidR="00C40371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EA6823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</w:t>
      </w:r>
      <w:r w:rsidR="00C40371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Лот 1 – 156 625,31 грн  з урахуванням ПДВ;Лот 2 – 1 037,08 грн  з урахуванням ПДВ</w:t>
      </w:r>
      <w:r w:rsidR="00EA6823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C40371" w:rsidRPr="00C3107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відповідно до розрахунку до проєкту кошторису на 2021 рік.</w:t>
      </w:r>
    </w:p>
    <w:p w:rsidR="00B12373" w:rsidRPr="00C31074" w:rsidRDefault="00B6060F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40371" w:rsidRPr="00C31074" w:rsidRDefault="00C34723" w:rsidP="00EA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r w:rsidR="00D417A2" w:rsidRPr="00C31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изначено</w:t>
      </w:r>
      <w:r w:rsidR="008B26F8" w:rsidRPr="00C31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відповідно до</w:t>
      </w:r>
      <w:r w:rsidR="00D417A2" w:rsidRPr="00C31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C3107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(далі – Методика).</w:t>
      </w:r>
    </w:p>
    <w:p w:rsidR="00C40371" w:rsidRPr="00C31074" w:rsidRDefault="00C40371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074">
        <w:rPr>
          <w:rFonts w:ascii="Times New Roman" w:hAnsi="Times New Roman" w:cs="Times New Roman"/>
          <w:sz w:val="24"/>
          <w:szCs w:val="24"/>
        </w:rPr>
        <w:t xml:space="preserve"> Метод, застосований для розрахунку відповідно до Методики: метод розрахунку очікуваної вартості товарів, щодо яких проводиться державне регулювання цін і тарифів.</w:t>
      </w:r>
    </w:p>
    <w:p w:rsidR="00C40371" w:rsidRPr="00C31074" w:rsidRDefault="00C40371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074">
        <w:rPr>
          <w:rFonts w:ascii="Times New Roman" w:hAnsi="Times New Roman" w:cs="Times New Roman"/>
          <w:sz w:val="24"/>
          <w:szCs w:val="24"/>
        </w:rPr>
        <w:t xml:space="preserve"> Послуги за пересилання письмової кореспонденції надаються за граничними тарифами на універсальні послуги поштового зв’язку, затвердженими Національною комісією, що здійснює державне регулювання у сфері зв’язку та інформатизації, на виконання статті 9 Закону України «Про поштовий зв’язок» та розміщених на веб-сайті за посиланням </w:t>
      </w:r>
      <w:hyperlink r:id="rId5" w:history="1">
        <w:r w:rsidRPr="00C31074">
          <w:rPr>
            <w:rStyle w:val="a6"/>
            <w:rFonts w:ascii="Times New Roman" w:hAnsi="Times New Roman" w:cs="Times New Roman"/>
            <w:sz w:val="24"/>
            <w:szCs w:val="24"/>
          </w:rPr>
          <w:t>https://ukrposhta.ua/</w:t>
        </w:r>
      </w:hyperlink>
      <w:r w:rsidRPr="00C31074">
        <w:rPr>
          <w:rFonts w:ascii="Times New Roman" w:hAnsi="Times New Roman" w:cs="Times New Roman"/>
          <w:sz w:val="24"/>
          <w:szCs w:val="24"/>
        </w:rPr>
        <w:t>.</w:t>
      </w:r>
    </w:p>
    <w:p w:rsidR="00EA6823" w:rsidRPr="00C31074" w:rsidRDefault="00EA6823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074">
        <w:rPr>
          <w:rFonts w:ascii="Times New Roman" w:hAnsi="Times New Roman" w:cs="Times New Roman"/>
          <w:sz w:val="24"/>
          <w:szCs w:val="24"/>
        </w:rPr>
        <w:t xml:space="preserve">КМД АТ «Укрпошта» листами від 16.02.2021 № 111.11.1.2-06/216 та від 16.02.2021 </w:t>
      </w:r>
      <w:r w:rsidR="00C34723">
        <w:rPr>
          <w:rFonts w:ascii="Times New Roman" w:hAnsi="Times New Roman" w:cs="Times New Roman"/>
          <w:sz w:val="24"/>
          <w:szCs w:val="24"/>
        </w:rPr>
        <w:br/>
      </w:r>
      <w:r w:rsidRPr="00C31074">
        <w:rPr>
          <w:rFonts w:ascii="Times New Roman" w:hAnsi="Times New Roman" w:cs="Times New Roman"/>
          <w:sz w:val="24"/>
          <w:szCs w:val="24"/>
        </w:rPr>
        <w:t>№ 111.11.1.2-217 надано цінові пропозиції, очікувана вартість зазначених пропозицій яких відповідають передбаченим асигнуванням.</w:t>
      </w:r>
    </w:p>
    <w:p w:rsidR="00EA6823" w:rsidRPr="00C31074" w:rsidRDefault="00EA6823" w:rsidP="00EA6823">
      <w:pPr>
        <w:pStyle w:val="Default"/>
        <w:ind w:firstLine="567"/>
        <w:jc w:val="both"/>
        <w:rPr>
          <w:lang w:val="uk-UA"/>
        </w:rPr>
      </w:pPr>
      <w:r w:rsidRPr="00C31074">
        <w:rPr>
          <w:lang w:val="uk-UA"/>
        </w:rPr>
        <w:t xml:space="preserve">Таким чином очікувана вартість закупівлі поштових послуг за </w:t>
      </w:r>
      <w:r w:rsidRPr="00C31074">
        <w:t>KEK</w:t>
      </w:r>
      <w:r w:rsidRPr="00C31074">
        <w:rPr>
          <w:lang w:val="uk-UA"/>
        </w:rPr>
        <w:t>В 2240 становить 157 662,39 грн з урахуванням ПДВ, у тому числі: Лот 1 – 156 625,31 грн з урахуванням ПДВ; Лот 2 – 1 037,08 грн з урахуванням ПДВ.</w:t>
      </w:r>
    </w:p>
    <w:p w:rsidR="00EA6823" w:rsidRPr="00C31074" w:rsidRDefault="00EA6823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6823" w:rsidRPr="00C31074" w:rsidSect="00EA68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92C"/>
    <w:rsid w:val="0015274D"/>
    <w:rsid w:val="00182910"/>
    <w:rsid w:val="00190E45"/>
    <w:rsid w:val="001F3A51"/>
    <w:rsid w:val="00347FC7"/>
    <w:rsid w:val="00370C4C"/>
    <w:rsid w:val="0038019F"/>
    <w:rsid w:val="003920C0"/>
    <w:rsid w:val="003B09E1"/>
    <w:rsid w:val="004B0942"/>
    <w:rsid w:val="005621FD"/>
    <w:rsid w:val="00575E3F"/>
    <w:rsid w:val="00595B53"/>
    <w:rsid w:val="006065A6"/>
    <w:rsid w:val="006124A8"/>
    <w:rsid w:val="0063582B"/>
    <w:rsid w:val="00691B46"/>
    <w:rsid w:val="006A1BE5"/>
    <w:rsid w:val="006C732F"/>
    <w:rsid w:val="006D6144"/>
    <w:rsid w:val="00791F6F"/>
    <w:rsid w:val="008920DD"/>
    <w:rsid w:val="008946BF"/>
    <w:rsid w:val="008B26F8"/>
    <w:rsid w:val="00936BFA"/>
    <w:rsid w:val="00967420"/>
    <w:rsid w:val="009F610E"/>
    <w:rsid w:val="00A05389"/>
    <w:rsid w:val="00A248D9"/>
    <w:rsid w:val="00A461AE"/>
    <w:rsid w:val="00A83726"/>
    <w:rsid w:val="00B12373"/>
    <w:rsid w:val="00B44B35"/>
    <w:rsid w:val="00B6060F"/>
    <w:rsid w:val="00BB487F"/>
    <w:rsid w:val="00C1783C"/>
    <w:rsid w:val="00C31074"/>
    <w:rsid w:val="00C34723"/>
    <w:rsid w:val="00C40371"/>
    <w:rsid w:val="00C50EBF"/>
    <w:rsid w:val="00C819C9"/>
    <w:rsid w:val="00CF0D54"/>
    <w:rsid w:val="00D417A2"/>
    <w:rsid w:val="00D94F15"/>
    <w:rsid w:val="00E33508"/>
    <w:rsid w:val="00E33FD8"/>
    <w:rsid w:val="00E60D98"/>
    <w:rsid w:val="00E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rposh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2021-03-04T11:04:00Z</dcterms:created>
  <dcterms:modified xsi:type="dcterms:W3CDTF">2021-03-04T11:04:00Z</dcterms:modified>
</cp:coreProperties>
</file>