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Pr="00CB4F74" w:rsidRDefault="00A5018A" w:rsidP="00BB406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A5018A" w:rsidRPr="00BB406F" w:rsidRDefault="00A5018A" w:rsidP="00A5018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A5018A" w:rsidRDefault="00683C6B" w:rsidP="00A01951">
      <w:pPr>
        <w:widowControl w:val="0"/>
        <w:spacing w:after="0"/>
        <w:ind w:hanging="2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Д</w:t>
      </w:r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ержавної казначейської служби України в </w:t>
      </w:r>
      <w:proofErr w:type="spellStart"/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>Іллінецькому</w:t>
      </w:r>
      <w:proofErr w:type="spellEnd"/>
      <w:r w:rsidR="00BB406F" w:rsidRPr="00A01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районі Вінницької області</w:t>
      </w:r>
      <w:r w:rsidR="00A01951" w:rsidRPr="00A019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1951" w:rsidRPr="00A01951">
        <w:rPr>
          <w:rFonts w:ascii="Times New Roman" w:hAnsi="Times New Roman" w:cs="Times New Roman"/>
          <w:sz w:val="28"/>
          <w:szCs w:val="28"/>
          <w:lang w:val="uk-UA" w:eastAsia="uk-UA"/>
        </w:rPr>
        <w:t>Вінницька область,</w:t>
      </w:r>
      <w:r w:rsidR="009856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 </w:t>
      </w:r>
      <w:proofErr w:type="spellStart"/>
      <w:r w:rsidR="0098565E">
        <w:rPr>
          <w:rFonts w:ascii="Times New Roman" w:hAnsi="Times New Roman" w:cs="Times New Roman"/>
          <w:sz w:val="28"/>
          <w:szCs w:val="28"/>
          <w:lang w:val="uk-UA" w:eastAsia="uk-UA"/>
        </w:rPr>
        <w:t>Іллінці</w:t>
      </w:r>
      <w:proofErr w:type="spellEnd"/>
      <w:r w:rsidR="0098565E">
        <w:rPr>
          <w:rFonts w:ascii="Times New Roman" w:hAnsi="Times New Roman" w:cs="Times New Roman"/>
          <w:sz w:val="28"/>
          <w:szCs w:val="28"/>
          <w:lang w:val="uk-UA" w:eastAsia="uk-UA"/>
        </w:rPr>
        <w:t>, вулиця Європейська</w:t>
      </w:r>
      <w:r w:rsidR="00A01951" w:rsidRPr="00A01951">
        <w:rPr>
          <w:rFonts w:ascii="Times New Roman" w:hAnsi="Times New Roman" w:cs="Times New Roman"/>
          <w:sz w:val="28"/>
          <w:szCs w:val="28"/>
          <w:lang w:val="uk-UA" w:eastAsia="uk-UA"/>
        </w:rPr>
        <w:t>, будинок 28, ЄДРПОУ 37798840.</w:t>
      </w:r>
    </w:p>
    <w:p w:rsidR="00A01951" w:rsidRPr="00BB406F" w:rsidRDefault="00A01951" w:rsidP="00A01951">
      <w:pPr>
        <w:widowControl w:val="0"/>
        <w:spacing w:after="0"/>
        <w:ind w:hanging="2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0" w:firstLine="426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359CD" w:rsidRPr="00A01951" w:rsidRDefault="00A01951" w:rsidP="00A501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951">
        <w:rPr>
          <w:rFonts w:ascii="Times New Roman" w:hAnsi="Times New Roman"/>
          <w:sz w:val="28"/>
          <w:szCs w:val="28"/>
          <w:lang w:val="uk-UA" w:bidi="en-US"/>
        </w:rPr>
        <w:t xml:space="preserve">Природний газ </w:t>
      </w:r>
      <w:r w:rsidRPr="00A01951">
        <w:rPr>
          <w:rFonts w:ascii="Times New Roman" w:hAnsi="Times New Roman"/>
          <w:sz w:val="28"/>
          <w:szCs w:val="28"/>
          <w:lang w:bidi="en-US"/>
        </w:rPr>
        <w:t>ДК 021:2015: 0912</w:t>
      </w:r>
      <w:r w:rsidRPr="00A01951">
        <w:rPr>
          <w:rFonts w:ascii="Times New Roman" w:hAnsi="Times New Roman"/>
          <w:sz w:val="28"/>
          <w:szCs w:val="28"/>
          <w:lang w:val="uk-UA" w:bidi="en-US"/>
        </w:rPr>
        <w:t>0</w:t>
      </w:r>
      <w:r w:rsidRPr="00A01951">
        <w:rPr>
          <w:rFonts w:ascii="Times New Roman" w:hAnsi="Times New Roman"/>
          <w:sz w:val="28"/>
          <w:szCs w:val="28"/>
          <w:lang w:bidi="en-US"/>
        </w:rPr>
        <w:t>000-</w:t>
      </w:r>
      <w:r w:rsidRPr="00A01951">
        <w:rPr>
          <w:rFonts w:ascii="Times New Roman" w:hAnsi="Times New Roman"/>
          <w:sz w:val="28"/>
          <w:szCs w:val="28"/>
          <w:lang w:val="uk-UA" w:bidi="en-US"/>
        </w:rPr>
        <w:t>6</w:t>
      </w:r>
      <w:r>
        <w:rPr>
          <w:rFonts w:ascii="Times New Roman" w:hAnsi="Times New Roman"/>
          <w:sz w:val="28"/>
          <w:szCs w:val="28"/>
          <w:lang w:val="uk-UA" w:bidi="en-US"/>
        </w:rPr>
        <w:t>:</w:t>
      </w:r>
      <w:r w:rsidRPr="00A01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951">
        <w:rPr>
          <w:rFonts w:ascii="Times New Roman" w:hAnsi="Times New Roman"/>
          <w:sz w:val="28"/>
          <w:szCs w:val="28"/>
        </w:rPr>
        <w:t>Газове</w:t>
      </w:r>
      <w:proofErr w:type="spellEnd"/>
      <w:r w:rsidRPr="00A01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951">
        <w:rPr>
          <w:rFonts w:ascii="Times New Roman" w:hAnsi="Times New Roman"/>
          <w:sz w:val="28"/>
          <w:szCs w:val="28"/>
        </w:rPr>
        <w:t>паливо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359CD" w:rsidRPr="00925A48" w:rsidRDefault="00A5018A" w:rsidP="00A5018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25A4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A01951" w:rsidRPr="00A01951">
        <w:rPr>
          <w:rFonts w:ascii="DejaVuSerifCondensed" w:hAnsi="DejaVuSerifCondensed" w:cs="DejaVuSerifCondensed"/>
          <w:sz w:val="21"/>
          <w:szCs w:val="21"/>
        </w:rPr>
        <w:t xml:space="preserve"> </w:t>
      </w:r>
      <w:r w:rsidR="00E151B4" w:rsidRPr="00E151B4">
        <w:rPr>
          <w:rFonts w:ascii="Times New Roman" w:hAnsi="Times New Roman"/>
          <w:sz w:val="28"/>
          <w:szCs w:val="28"/>
        </w:rPr>
        <w:t>UA-2022-11-15-013400-a</w:t>
      </w:r>
      <w:r w:rsidR="00A01951" w:rsidRPr="00E151B4">
        <w:rPr>
          <w:rFonts w:ascii="Times New Roman" w:hAnsi="Times New Roman"/>
          <w:sz w:val="28"/>
          <w:szCs w:val="28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CB4F74" w:rsidRDefault="00A5018A" w:rsidP="00A5018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B4F74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4F74">
        <w:rPr>
          <w:rFonts w:ascii="Times New Roman" w:hAnsi="Times New Roman"/>
          <w:sz w:val="25"/>
          <w:szCs w:val="25"/>
        </w:rPr>
        <w:t xml:space="preserve"> 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30188E">
        <w:rPr>
          <w:rFonts w:ascii="Times New Roman" w:hAnsi="Times New Roman"/>
          <w:sz w:val="28"/>
          <w:szCs w:val="28"/>
        </w:rPr>
        <w:t>Умови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 замовнику повинні відповідати наступним нормативно-правовим актам: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Закон </w:t>
      </w:r>
      <w:proofErr w:type="spellStart"/>
      <w:r w:rsidRPr="0030188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30188E">
        <w:rPr>
          <w:rFonts w:ascii="Times New Roman" w:hAnsi="Times New Roman"/>
          <w:sz w:val="28"/>
          <w:szCs w:val="28"/>
        </w:rPr>
        <w:t>ринок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газу»;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ПРАВИЛА </w:t>
      </w:r>
      <w:proofErr w:type="spellStart"/>
      <w:r w:rsidRPr="0030188E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природного газу (</w:t>
      </w:r>
      <w:proofErr w:type="spellStart"/>
      <w:r w:rsidRPr="0030188E">
        <w:rPr>
          <w:rFonts w:ascii="Times New Roman" w:hAnsi="Times New Roman"/>
          <w:sz w:val="28"/>
          <w:szCs w:val="28"/>
        </w:rPr>
        <w:t>затверджені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постановою Національної комісії, що здійснює державне регулювання </w:t>
      </w:r>
      <w:proofErr w:type="gramStart"/>
      <w:r w:rsidRPr="0030188E">
        <w:rPr>
          <w:rFonts w:ascii="Times New Roman" w:hAnsi="Times New Roman"/>
          <w:sz w:val="28"/>
          <w:szCs w:val="28"/>
        </w:rPr>
        <w:t>у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сферах енергетики та комунальних послуг від 30.09.2015 № 2496).</w:t>
      </w:r>
    </w:p>
    <w:p w:rsidR="0030188E" w:rsidRPr="0030188E" w:rsidRDefault="0030188E" w:rsidP="0030188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188E">
        <w:rPr>
          <w:rFonts w:ascii="Times New Roman" w:hAnsi="Times New Roman"/>
          <w:sz w:val="28"/>
          <w:szCs w:val="28"/>
        </w:rPr>
        <w:t>інші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нормативно-правові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акти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188E">
        <w:rPr>
          <w:rFonts w:ascii="Times New Roman" w:hAnsi="Times New Roman"/>
          <w:sz w:val="28"/>
          <w:szCs w:val="28"/>
        </w:rPr>
        <w:t>прийняті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на виконання Закону України «</w:t>
      </w:r>
      <w:proofErr w:type="gramStart"/>
      <w:r w:rsidRPr="0030188E">
        <w:rPr>
          <w:rFonts w:ascii="Times New Roman" w:hAnsi="Times New Roman"/>
          <w:sz w:val="28"/>
          <w:szCs w:val="28"/>
        </w:rPr>
        <w:t>Про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ринок </w:t>
      </w:r>
      <w:proofErr w:type="gramStart"/>
      <w:r w:rsidRPr="0030188E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газу». </w:t>
      </w:r>
    </w:p>
    <w:p w:rsidR="0030188E" w:rsidRPr="0030188E" w:rsidRDefault="0030188E" w:rsidP="00683C6B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0188E">
        <w:rPr>
          <w:rFonts w:ascii="Times New Roman" w:hAnsi="Times New Roman"/>
          <w:sz w:val="28"/>
          <w:szCs w:val="28"/>
        </w:rPr>
        <w:t>Фізико-хімічні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газу природного, який постачається Замовнику, повинні відповідати міждержавному ГОСТ 5542-87 «ГАЗЫ ГОРЮЧИЕ ПРИРОДНЫЕ ДЛЯ ПРОМЫШЛЕННОГО И КОММУНАЛЬНО-БЫТОВОГО НАЗНАЧЕНИЯ.</w:t>
      </w:r>
      <w:proofErr w:type="gramEnd"/>
      <w:r w:rsidRPr="0030188E">
        <w:rPr>
          <w:rFonts w:ascii="Times New Roman" w:hAnsi="Times New Roman"/>
          <w:sz w:val="28"/>
          <w:szCs w:val="28"/>
        </w:rPr>
        <w:t xml:space="preserve"> Технические условия», </w:t>
      </w:r>
      <w:proofErr w:type="spellStart"/>
      <w:r w:rsidRPr="0030188E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30188E">
        <w:rPr>
          <w:rFonts w:ascii="Times New Roman" w:hAnsi="Times New Roman"/>
          <w:sz w:val="28"/>
          <w:szCs w:val="28"/>
        </w:rPr>
        <w:t>газотранспортної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88E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, Кодексу газорозподільних систем. Якість Газу, що передається Споживачу на межі балансової належності, має відповідати вимогам встановленим державними стандартами, технічними умовами, нормативно-технічними документами щодо його якості. </w:t>
      </w:r>
    </w:p>
    <w:p w:rsidR="0030188E" w:rsidRPr="0030188E" w:rsidRDefault="0030188E" w:rsidP="009348A6">
      <w:pPr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188E">
        <w:rPr>
          <w:rFonts w:ascii="Times New Roman" w:hAnsi="Times New Roman"/>
          <w:sz w:val="28"/>
          <w:szCs w:val="28"/>
        </w:rPr>
        <w:lastRenderedPageBreak/>
        <w:t xml:space="preserve">При </w:t>
      </w:r>
      <w:proofErr w:type="spellStart"/>
      <w:proofErr w:type="gramStart"/>
      <w:r w:rsidRPr="0030188E">
        <w:rPr>
          <w:rFonts w:ascii="Times New Roman" w:hAnsi="Times New Roman"/>
          <w:sz w:val="28"/>
          <w:szCs w:val="28"/>
        </w:rPr>
        <w:t>обл</w:t>
      </w:r>
      <w:proofErr w:type="gramEnd"/>
      <w:r w:rsidRPr="0030188E">
        <w:rPr>
          <w:rFonts w:ascii="Times New Roman" w:hAnsi="Times New Roman"/>
          <w:sz w:val="28"/>
          <w:szCs w:val="28"/>
        </w:rPr>
        <w:t>іку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30188E">
        <w:rPr>
          <w:rFonts w:ascii="Times New Roman" w:hAnsi="Times New Roman"/>
          <w:sz w:val="28"/>
          <w:szCs w:val="28"/>
        </w:rPr>
        <w:t>приймається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один кубічний метр (куб. м.), приведений до стандартних умов: температура газу (t) = 20 градусів за Цельсієм, тиск газу (Р) = 760 мм ртутного </w:t>
      </w:r>
      <w:proofErr w:type="spellStart"/>
      <w:r w:rsidRPr="0030188E">
        <w:rPr>
          <w:rFonts w:ascii="Times New Roman" w:hAnsi="Times New Roman"/>
          <w:sz w:val="28"/>
          <w:szCs w:val="28"/>
        </w:rPr>
        <w:t>стовпчика</w:t>
      </w:r>
      <w:proofErr w:type="spellEnd"/>
      <w:r w:rsidRPr="0030188E">
        <w:rPr>
          <w:rFonts w:ascii="Times New Roman" w:hAnsi="Times New Roman"/>
          <w:sz w:val="28"/>
          <w:szCs w:val="28"/>
        </w:rPr>
        <w:t xml:space="preserve"> (101,325 кПа).</w:t>
      </w:r>
    </w:p>
    <w:p w:rsidR="00213239" w:rsidRDefault="00213239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A5018A" w:rsidRPr="00925A48" w:rsidRDefault="00227F00" w:rsidP="00A5018A">
      <w:pPr>
        <w:tabs>
          <w:tab w:val="left" w:pos="851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B4F74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B4F74">
        <w:rPr>
          <w:rFonts w:ascii="Times New Roman" w:hAnsi="Times New Roman"/>
          <w:sz w:val="28"/>
          <w:szCs w:val="28"/>
          <w:lang w:val="uk-UA"/>
        </w:rPr>
        <w:t>.</w:t>
      </w:r>
      <w:r w:rsidR="00A5018A" w:rsidRPr="00CB4F7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</w:t>
      </w:r>
      <w:r w:rsidR="00A5018A" w:rsidRPr="00925A4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бюджетного призначення:</w:t>
      </w:r>
    </w:p>
    <w:p w:rsidR="008D6189" w:rsidRPr="001542C3" w:rsidRDefault="008D6189" w:rsidP="008D6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189">
        <w:rPr>
          <w:rFonts w:ascii="Times New Roman" w:eastAsia="Calibri" w:hAnsi="Times New Roman" w:cs="Times New Roman"/>
          <w:sz w:val="28"/>
          <w:szCs w:val="28"/>
          <w:lang w:val="uk-UA"/>
        </w:rPr>
        <w:t>Розмір бюджетного призначення</w:t>
      </w:r>
      <w:r w:rsidRPr="00154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542C3" w:rsidRPr="001542C3">
        <w:rPr>
          <w:rFonts w:ascii="Times New Roman" w:hAnsi="Times New Roman" w:cs="Times New Roman"/>
          <w:sz w:val="28"/>
          <w:szCs w:val="28"/>
        </w:rPr>
        <w:t xml:space="preserve">110911,06 </w:t>
      </w:r>
      <w:r w:rsidRPr="001542C3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  <w:r w:rsidRPr="0015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20" w:rsidRPr="00CB4F74" w:rsidRDefault="00A90920" w:rsidP="00A90920">
      <w:pPr>
        <w:tabs>
          <w:tab w:val="left" w:pos="851"/>
        </w:tabs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A5018A" w:rsidRPr="007A697A" w:rsidRDefault="00A5018A" w:rsidP="007A697A">
      <w:pPr>
        <w:pStyle w:val="a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97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D91AF2" w:rsidRPr="00D91AF2" w:rsidRDefault="00D91AF2" w:rsidP="00D91AF2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Очікувану вартість предмета закупівлі пораховано керуючись Законом України «Про ринок природного газу»,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№839), Постановою Національної комісії, що здійснює державне регулювання у сферах енергетики та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комунальних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Далі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–НКРЕКП)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30.09.2015 №2496 «Про затвердження Правил постачання природного газу» (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надалі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–Правила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постачання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природного газу), Постановою НКРЕКП від 30.09.2015 №2493 «Про затвердження Кодексу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газотранспортної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системи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надалі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–Кодекс ГТС),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НКРЕКП від 30.09.2015 №2494 «Про затвердження Кодексу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газорозподільних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систем» (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далі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–Кодекс ГРМ), </w:t>
      </w:r>
      <w:proofErr w:type="spellStart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D91AF2">
        <w:rPr>
          <w:rFonts w:ascii="Times New Roman" w:eastAsia="Times New Roman" w:hAnsi="Times New Roman"/>
          <w:sz w:val="28"/>
          <w:szCs w:val="28"/>
          <w:lang w:eastAsia="ru-RU"/>
        </w:rPr>
        <w:t xml:space="preserve">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 та іншими нормативно-правовими  актами України, що регулюють відносини у сфері постачання природного газу.</w:t>
      </w:r>
    </w:p>
    <w:p w:rsidR="00264297" w:rsidRPr="00264297" w:rsidRDefault="00264297" w:rsidP="00264297">
      <w:pPr>
        <w:pStyle w:val="a3"/>
        <w:tabs>
          <w:tab w:val="left" w:pos="851"/>
        </w:tabs>
        <w:spacing w:after="0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264297" w:rsidRPr="00264297" w:rsidSect="00BB40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FA68A2"/>
    <w:multiLevelType w:val="hybridMultilevel"/>
    <w:tmpl w:val="B7026B6A"/>
    <w:lvl w:ilvl="0" w:tplc="52D07A48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226AC2"/>
    <w:multiLevelType w:val="hybridMultilevel"/>
    <w:tmpl w:val="5262E244"/>
    <w:lvl w:ilvl="0" w:tplc="D29E9F8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9CD"/>
    <w:rsid w:val="0003455C"/>
    <w:rsid w:val="000705A1"/>
    <w:rsid w:val="000B21FA"/>
    <w:rsid w:val="000B7734"/>
    <w:rsid w:val="001542C3"/>
    <w:rsid w:val="00155BEA"/>
    <w:rsid w:val="001A4D9A"/>
    <w:rsid w:val="001C3AA1"/>
    <w:rsid w:val="001D40D9"/>
    <w:rsid w:val="001D43E3"/>
    <w:rsid w:val="001D607D"/>
    <w:rsid w:val="00213239"/>
    <w:rsid w:val="0022237E"/>
    <w:rsid w:val="00227F00"/>
    <w:rsid w:val="00264297"/>
    <w:rsid w:val="002F5CA8"/>
    <w:rsid w:val="0030188E"/>
    <w:rsid w:val="003B7DC0"/>
    <w:rsid w:val="003D4BBC"/>
    <w:rsid w:val="00402C12"/>
    <w:rsid w:val="00422ED0"/>
    <w:rsid w:val="0047605D"/>
    <w:rsid w:val="004F5364"/>
    <w:rsid w:val="005C47E9"/>
    <w:rsid w:val="00625B95"/>
    <w:rsid w:val="006333CB"/>
    <w:rsid w:val="006521C5"/>
    <w:rsid w:val="00683C6B"/>
    <w:rsid w:val="006A3EE9"/>
    <w:rsid w:val="006A4286"/>
    <w:rsid w:val="007030D6"/>
    <w:rsid w:val="007359CD"/>
    <w:rsid w:val="00745EC9"/>
    <w:rsid w:val="007A697A"/>
    <w:rsid w:val="00800097"/>
    <w:rsid w:val="00844EC8"/>
    <w:rsid w:val="00853527"/>
    <w:rsid w:val="00881E26"/>
    <w:rsid w:val="008D6189"/>
    <w:rsid w:val="00907F5E"/>
    <w:rsid w:val="00925A48"/>
    <w:rsid w:val="009348A6"/>
    <w:rsid w:val="00967779"/>
    <w:rsid w:val="0098565E"/>
    <w:rsid w:val="009B1E3E"/>
    <w:rsid w:val="009B42CC"/>
    <w:rsid w:val="009C3636"/>
    <w:rsid w:val="009E0771"/>
    <w:rsid w:val="00A01951"/>
    <w:rsid w:val="00A22118"/>
    <w:rsid w:val="00A5018A"/>
    <w:rsid w:val="00A55A84"/>
    <w:rsid w:val="00A56CD5"/>
    <w:rsid w:val="00A90920"/>
    <w:rsid w:val="00B12631"/>
    <w:rsid w:val="00B40304"/>
    <w:rsid w:val="00B75EC6"/>
    <w:rsid w:val="00BB406F"/>
    <w:rsid w:val="00C31AC7"/>
    <w:rsid w:val="00C46581"/>
    <w:rsid w:val="00C93DA8"/>
    <w:rsid w:val="00CB4F74"/>
    <w:rsid w:val="00CF1CE9"/>
    <w:rsid w:val="00D81C8B"/>
    <w:rsid w:val="00D91AF2"/>
    <w:rsid w:val="00DA0D08"/>
    <w:rsid w:val="00DD57F1"/>
    <w:rsid w:val="00E12D24"/>
    <w:rsid w:val="00E151B4"/>
    <w:rsid w:val="00E64DE3"/>
    <w:rsid w:val="00F36B30"/>
    <w:rsid w:val="00F448DF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9C90E-7AC5-445F-B56F-9DA79C00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0206-KrykunN</cp:lastModifiedBy>
  <cp:revision>7</cp:revision>
  <cp:lastPrinted>2024-01-31T10:54:00Z</cp:lastPrinted>
  <dcterms:created xsi:type="dcterms:W3CDTF">2024-01-31T14:38:00Z</dcterms:created>
  <dcterms:modified xsi:type="dcterms:W3CDTF">2024-02-01T08:49:00Z</dcterms:modified>
</cp:coreProperties>
</file>