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18A" w:rsidRPr="00CB4F74" w:rsidRDefault="00A5018A" w:rsidP="00A5018A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4F74">
        <w:rPr>
          <w:rFonts w:ascii="Times New Roman" w:hAnsi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A5018A" w:rsidRPr="00CB4F74" w:rsidRDefault="00A5018A" w:rsidP="00A5018A">
      <w:pPr>
        <w:spacing w:after="120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B4F74">
        <w:rPr>
          <w:rFonts w:ascii="Times New Roman" w:hAnsi="Times New Roman" w:cs="Times New Roman"/>
          <w:sz w:val="24"/>
          <w:szCs w:val="24"/>
          <w:lang w:val="uk-UA"/>
        </w:rPr>
        <w:t>(відповідно до постанови КМУ від 11.10.2016 № 710 «Про ефективне використання державних коштів» (зі змінами)).</w:t>
      </w:r>
    </w:p>
    <w:p w:rsidR="00A5018A" w:rsidRPr="00CB4F74" w:rsidRDefault="00A5018A" w:rsidP="00A5018A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425"/>
        <w:contextualSpacing w:val="0"/>
        <w:jc w:val="both"/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pPr>
      <w:r w:rsidRPr="00CB4F74">
        <w:rPr>
          <w:rFonts w:ascii="Times New Roman" w:eastAsia="Times New Roman" w:hAnsi="Times New Roman"/>
          <w:b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формувань:</w:t>
      </w:r>
    </w:p>
    <w:p w:rsidR="001D43E3" w:rsidRPr="00CB4F74" w:rsidRDefault="007359CD" w:rsidP="00A5018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B4F74">
        <w:rPr>
          <w:rFonts w:ascii="Times New Roman" w:hAnsi="Times New Roman" w:cs="Times New Roman"/>
          <w:sz w:val="28"/>
          <w:szCs w:val="28"/>
          <w:lang w:val="uk-UA"/>
        </w:rPr>
        <w:t>Головне управління Державної казначейської служби України у Вінницькій області, м. Вінниця, ВУЛИЦЯ ПИРОГ</w:t>
      </w:r>
      <w:r w:rsidR="005C47E9" w:rsidRPr="00CB4F74">
        <w:rPr>
          <w:rFonts w:ascii="Times New Roman" w:hAnsi="Times New Roman" w:cs="Times New Roman"/>
          <w:sz w:val="28"/>
          <w:szCs w:val="28"/>
          <w:lang w:val="uk-UA"/>
        </w:rPr>
        <w:t>ОВА ,будинок 29, ЄДРПОУ37979858</w:t>
      </w:r>
      <w:r w:rsidR="00A5018A" w:rsidRPr="00CB4F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5018A" w:rsidRPr="00CB4F74" w:rsidRDefault="00A5018A" w:rsidP="00A5018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5018A" w:rsidRPr="00CB4F74" w:rsidRDefault="00A5018A" w:rsidP="00A5018A">
      <w:pPr>
        <w:pStyle w:val="a3"/>
        <w:numPr>
          <w:ilvl w:val="0"/>
          <w:numId w:val="1"/>
        </w:numPr>
        <w:tabs>
          <w:tab w:val="left" w:pos="0"/>
        </w:tabs>
        <w:spacing w:after="120"/>
        <w:ind w:left="0" w:firstLine="426"/>
        <w:jc w:val="both"/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pPr>
      <w:r w:rsidRPr="00CB4F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:rsidR="007359CD" w:rsidRPr="00925A48" w:rsidRDefault="007359CD" w:rsidP="00A5018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25A48">
        <w:rPr>
          <w:rFonts w:ascii="Times New Roman" w:hAnsi="Times New Roman" w:cs="Times New Roman"/>
          <w:sz w:val="28"/>
          <w:szCs w:val="28"/>
          <w:lang w:val="uk-UA"/>
        </w:rPr>
        <w:t xml:space="preserve">Природний газ  </w:t>
      </w:r>
      <w:proofErr w:type="spellStart"/>
      <w:r w:rsidRPr="00925A48">
        <w:rPr>
          <w:rFonts w:ascii="Times New Roman" w:hAnsi="Times New Roman" w:cs="Times New Roman"/>
          <w:sz w:val="28"/>
          <w:szCs w:val="28"/>
          <w:lang w:val="uk-UA"/>
        </w:rPr>
        <w:t>ДК</w:t>
      </w:r>
      <w:proofErr w:type="spellEnd"/>
      <w:r w:rsidRPr="00925A48">
        <w:rPr>
          <w:rFonts w:ascii="Times New Roman" w:hAnsi="Times New Roman" w:cs="Times New Roman"/>
          <w:sz w:val="28"/>
          <w:szCs w:val="28"/>
          <w:lang w:val="uk-UA"/>
        </w:rPr>
        <w:t xml:space="preserve"> 021:2015:09120000-6: Газове паливо.</w:t>
      </w:r>
    </w:p>
    <w:p w:rsidR="007359CD" w:rsidRPr="00925A48" w:rsidRDefault="00A5018A" w:rsidP="00A5018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25A4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7359CD" w:rsidRPr="00925A48">
        <w:rPr>
          <w:rFonts w:ascii="Times New Roman" w:hAnsi="Times New Roman"/>
          <w:sz w:val="28"/>
          <w:szCs w:val="28"/>
        </w:rPr>
        <w:t>UA-202</w:t>
      </w:r>
      <w:r w:rsidR="001C3AA1" w:rsidRPr="00925A48">
        <w:rPr>
          <w:rFonts w:ascii="Times New Roman" w:hAnsi="Times New Roman"/>
          <w:sz w:val="28"/>
          <w:szCs w:val="28"/>
        </w:rPr>
        <w:t>3</w:t>
      </w:r>
      <w:r w:rsidR="007359CD" w:rsidRPr="00925A48">
        <w:rPr>
          <w:rFonts w:ascii="Times New Roman" w:hAnsi="Times New Roman"/>
          <w:sz w:val="28"/>
          <w:szCs w:val="28"/>
        </w:rPr>
        <w:t>-</w:t>
      </w:r>
      <w:r w:rsidR="006333CB" w:rsidRPr="00925A48">
        <w:rPr>
          <w:rFonts w:ascii="Times New Roman" w:hAnsi="Times New Roman"/>
          <w:sz w:val="28"/>
          <w:szCs w:val="28"/>
        </w:rPr>
        <w:t>11</w:t>
      </w:r>
      <w:r w:rsidR="007359CD" w:rsidRPr="00925A48">
        <w:rPr>
          <w:rFonts w:ascii="Times New Roman" w:hAnsi="Times New Roman"/>
          <w:sz w:val="28"/>
          <w:szCs w:val="28"/>
        </w:rPr>
        <w:t>-</w:t>
      </w:r>
      <w:r w:rsidR="006333CB" w:rsidRPr="00925A48">
        <w:rPr>
          <w:rFonts w:ascii="Times New Roman" w:hAnsi="Times New Roman"/>
          <w:sz w:val="28"/>
          <w:szCs w:val="28"/>
        </w:rPr>
        <w:t>21</w:t>
      </w:r>
      <w:r w:rsidR="007359CD" w:rsidRPr="00925A48">
        <w:rPr>
          <w:rFonts w:ascii="Times New Roman" w:hAnsi="Times New Roman"/>
          <w:sz w:val="28"/>
          <w:szCs w:val="28"/>
        </w:rPr>
        <w:t>-</w:t>
      </w:r>
      <w:r w:rsidR="001C3AA1" w:rsidRPr="00925A48">
        <w:rPr>
          <w:rFonts w:ascii="Times New Roman" w:hAnsi="Times New Roman"/>
          <w:sz w:val="28"/>
          <w:szCs w:val="28"/>
        </w:rPr>
        <w:t>0</w:t>
      </w:r>
      <w:r w:rsidR="006333CB" w:rsidRPr="00925A48">
        <w:rPr>
          <w:rFonts w:ascii="Times New Roman" w:hAnsi="Times New Roman"/>
          <w:sz w:val="28"/>
          <w:szCs w:val="28"/>
        </w:rPr>
        <w:t>14760</w:t>
      </w:r>
      <w:r w:rsidR="003D4BBC" w:rsidRPr="00925A48">
        <w:rPr>
          <w:rFonts w:ascii="Times New Roman" w:hAnsi="Times New Roman"/>
          <w:sz w:val="28"/>
          <w:szCs w:val="28"/>
        </w:rPr>
        <w:t>-</w:t>
      </w:r>
      <w:r w:rsidR="00422ED0" w:rsidRPr="00925A48">
        <w:rPr>
          <w:rFonts w:ascii="Times New Roman" w:hAnsi="Times New Roman"/>
          <w:sz w:val="28"/>
          <w:szCs w:val="28"/>
        </w:rPr>
        <w:t>а</w:t>
      </w:r>
      <w:r w:rsidRPr="00925A48">
        <w:rPr>
          <w:rFonts w:ascii="Times New Roman" w:hAnsi="Times New Roman"/>
          <w:sz w:val="28"/>
          <w:szCs w:val="28"/>
        </w:rPr>
        <w:t>.</w:t>
      </w:r>
    </w:p>
    <w:p w:rsidR="00A5018A" w:rsidRPr="00CB4F74" w:rsidRDefault="00A5018A" w:rsidP="00A5018A">
      <w:pPr>
        <w:pStyle w:val="a3"/>
        <w:ind w:left="786"/>
        <w:rPr>
          <w:rFonts w:ascii="Times New Roman" w:hAnsi="Times New Roman"/>
          <w:sz w:val="28"/>
          <w:szCs w:val="28"/>
        </w:rPr>
      </w:pPr>
    </w:p>
    <w:p w:rsidR="00A5018A" w:rsidRPr="00CB4F74" w:rsidRDefault="00A5018A" w:rsidP="00A5018A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CB4F74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CB4F74">
        <w:rPr>
          <w:rFonts w:ascii="Times New Roman" w:hAnsi="Times New Roman"/>
          <w:sz w:val="25"/>
          <w:szCs w:val="25"/>
        </w:rPr>
        <w:t xml:space="preserve"> </w:t>
      </w:r>
    </w:p>
    <w:p w:rsidR="001C3AA1" w:rsidRPr="00CB4F74" w:rsidRDefault="001C3AA1" w:rsidP="001C3AA1">
      <w:pPr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CB4F74">
        <w:rPr>
          <w:rFonts w:ascii="Times New Roman" w:hAnsi="Times New Roman"/>
          <w:sz w:val="28"/>
          <w:szCs w:val="28"/>
          <w:lang w:val="uk-UA"/>
        </w:rPr>
        <w:t>Умови постачання природного газу замовнику повинні відповідати наступним нормативно-правовим актам:</w:t>
      </w:r>
    </w:p>
    <w:p w:rsidR="001C3AA1" w:rsidRPr="00CB4F74" w:rsidRDefault="001C3AA1" w:rsidP="001C3AA1">
      <w:pPr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CB4F74">
        <w:rPr>
          <w:rFonts w:ascii="Times New Roman" w:hAnsi="Times New Roman"/>
          <w:sz w:val="28"/>
          <w:szCs w:val="28"/>
          <w:lang w:val="uk-UA"/>
        </w:rPr>
        <w:t>- Закон України «Про ринок природного газу»;</w:t>
      </w:r>
    </w:p>
    <w:p w:rsidR="001C3AA1" w:rsidRPr="00CB4F74" w:rsidRDefault="001C3AA1" w:rsidP="001C3AA1">
      <w:pPr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CB4F74">
        <w:rPr>
          <w:rFonts w:ascii="Times New Roman" w:hAnsi="Times New Roman"/>
          <w:sz w:val="28"/>
          <w:szCs w:val="28"/>
          <w:lang w:val="uk-UA"/>
        </w:rPr>
        <w:t>- ПРАВИЛА постачання природного газу (затверджені постановою Національної комісії, що здійснює державне регулювання у сферах енергетики та комунальних послуг від 30.09.2015 № 2496).</w:t>
      </w:r>
    </w:p>
    <w:p w:rsidR="001C3AA1" w:rsidRPr="00CB4F74" w:rsidRDefault="001C3AA1" w:rsidP="001C3AA1">
      <w:pPr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CB4F74">
        <w:rPr>
          <w:rFonts w:ascii="Times New Roman" w:hAnsi="Times New Roman"/>
          <w:sz w:val="28"/>
          <w:szCs w:val="28"/>
          <w:lang w:val="uk-UA"/>
        </w:rPr>
        <w:t xml:space="preserve">- інші нормативно-правові акти, прийняті на виконання Закону України «Про ринок природного газу». </w:t>
      </w:r>
    </w:p>
    <w:p w:rsidR="001C3AA1" w:rsidRPr="00CB4F74" w:rsidRDefault="001C3AA1" w:rsidP="001C3AA1">
      <w:pPr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CB4F74">
        <w:rPr>
          <w:rFonts w:ascii="Times New Roman" w:hAnsi="Times New Roman"/>
          <w:sz w:val="28"/>
          <w:szCs w:val="28"/>
          <w:lang w:val="uk-UA"/>
        </w:rPr>
        <w:t>Фізико-хімічні показники газу природного, який постачається Замовнику, повинні відповідати міждержавному ГОСТ 5542-87 «</w:t>
      </w:r>
      <w:proofErr w:type="spellStart"/>
      <w:r w:rsidRPr="00CB4F74">
        <w:rPr>
          <w:rFonts w:ascii="Times New Roman" w:hAnsi="Times New Roman"/>
          <w:sz w:val="28"/>
          <w:szCs w:val="28"/>
          <w:lang w:val="uk-UA"/>
        </w:rPr>
        <w:t>ГАЗЫ</w:t>
      </w:r>
      <w:proofErr w:type="spellEnd"/>
      <w:r w:rsidRPr="00CB4F74">
        <w:rPr>
          <w:rFonts w:ascii="Times New Roman" w:hAnsi="Times New Roman"/>
          <w:sz w:val="28"/>
          <w:szCs w:val="28"/>
          <w:lang w:val="uk-UA"/>
        </w:rPr>
        <w:t xml:space="preserve"> ГОРЮЧИЕ ПРИРОДНЫЕ ДЛЯ ПРОМЫШЛЕННОГО И КОММУНАЛЬНО-БЫТОВОГО НАЗНАЧЕНИЯ. </w:t>
      </w:r>
      <w:proofErr w:type="spellStart"/>
      <w:r w:rsidRPr="00CB4F74">
        <w:rPr>
          <w:rFonts w:ascii="Times New Roman" w:hAnsi="Times New Roman"/>
          <w:sz w:val="28"/>
          <w:szCs w:val="28"/>
          <w:lang w:val="uk-UA"/>
        </w:rPr>
        <w:t>Технические</w:t>
      </w:r>
      <w:proofErr w:type="spellEnd"/>
      <w:r w:rsidRPr="00CB4F7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B4F74">
        <w:rPr>
          <w:rFonts w:ascii="Times New Roman" w:hAnsi="Times New Roman"/>
          <w:sz w:val="28"/>
          <w:szCs w:val="28"/>
          <w:lang w:val="uk-UA"/>
        </w:rPr>
        <w:t>условия</w:t>
      </w:r>
      <w:proofErr w:type="spellEnd"/>
      <w:r w:rsidRPr="00CB4F74">
        <w:rPr>
          <w:rFonts w:ascii="Times New Roman" w:hAnsi="Times New Roman"/>
          <w:sz w:val="28"/>
          <w:szCs w:val="28"/>
          <w:lang w:val="uk-UA"/>
        </w:rPr>
        <w:t xml:space="preserve">», положенням Кодексу газотранспортної системи, Кодексу газорозподільних систем. Якість Газу, що передається Споживачу на межі балансової належності, має відповідати вимогам встановленим державними стандартами, технічними умовами, нормативно-технічними документами щодо його якості. </w:t>
      </w:r>
    </w:p>
    <w:p w:rsidR="001C3AA1" w:rsidRPr="00CB4F74" w:rsidRDefault="001C3AA1" w:rsidP="001C3AA1">
      <w:pPr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CB4F74">
        <w:rPr>
          <w:rFonts w:ascii="Times New Roman" w:hAnsi="Times New Roman"/>
          <w:sz w:val="28"/>
          <w:szCs w:val="28"/>
          <w:lang w:val="uk-UA"/>
        </w:rPr>
        <w:t>Постачальник зобов’язується забезпечити створення страхового запасу природного газу згідно вимог Закону України «Про ринок природного газу» та постанови Кабінету Міністрів України від 16 листопада 2016 р. № 860.</w:t>
      </w:r>
    </w:p>
    <w:p w:rsidR="001C3AA1" w:rsidRPr="00CB4F74" w:rsidRDefault="001C3AA1" w:rsidP="001C3AA1">
      <w:pPr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CB4F74">
        <w:rPr>
          <w:rFonts w:ascii="Times New Roman" w:hAnsi="Times New Roman"/>
          <w:sz w:val="28"/>
          <w:szCs w:val="28"/>
          <w:lang w:val="uk-UA"/>
        </w:rPr>
        <w:lastRenderedPageBreak/>
        <w:t xml:space="preserve">При обліку газу приймається один кубічний метр (куб. м.), приведений до стандартних умов: температура газу (t) = 20 градусів за Цельсієм, тиск газу (Р) = 760 мм ртутного стовпчика (101,325 </w:t>
      </w:r>
      <w:proofErr w:type="spellStart"/>
      <w:r w:rsidRPr="00CB4F74">
        <w:rPr>
          <w:rFonts w:ascii="Times New Roman" w:hAnsi="Times New Roman"/>
          <w:sz w:val="28"/>
          <w:szCs w:val="28"/>
          <w:lang w:val="uk-UA"/>
        </w:rPr>
        <w:t>кПа</w:t>
      </w:r>
      <w:proofErr w:type="spellEnd"/>
      <w:r w:rsidRPr="00CB4F74">
        <w:rPr>
          <w:rFonts w:ascii="Times New Roman" w:hAnsi="Times New Roman"/>
          <w:sz w:val="28"/>
          <w:szCs w:val="28"/>
          <w:lang w:val="uk-UA"/>
        </w:rPr>
        <w:t>).</w:t>
      </w:r>
    </w:p>
    <w:p w:rsidR="00A5018A" w:rsidRPr="00925A48" w:rsidRDefault="00227F00" w:rsidP="00A5018A">
      <w:pPr>
        <w:tabs>
          <w:tab w:val="left" w:pos="851"/>
        </w:tabs>
        <w:spacing w:after="0"/>
        <w:ind w:left="426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CB4F74">
        <w:rPr>
          <w:rFonts w:ascii="Times New Roman" w:hAnsi="Times New Roman"/>
          <w:b/>
          <w:sz w:val="24"/>
          <w:szCs w:val="24"/>
          <w:lang w:val="uk-UA"/>
        </w:rPr>
        <w:t>5</w:t>
      </w:r>
      <w:r w:rsidRPr="00CB4F74">
        <w:rPr>
          <w:rFonts w:ascii="Times New Roman" w:hAnsi="Times New Roman"/>
          <w:sz w:val="28"/>
          <w:szCs w:val="28"/>
          <w:lang w:val="uk-UA"/>
        </w:rPr>
        <w:t>.</w:t>
      </w:r>
      <w:r w:rsidR="00A5018A" w:rsidRPr="00CB4F7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Обґрунтування розміру </w:t>
      </w:r>
      <w:r w:rsidR="00A5018A" w:rsidRPr="00925A4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бюджетного призначення:</w:t>
      </w:r>
    </w:p>
    <w:p w:rsidR="00A56CD5" w:rsidRPr="00CB4F74" w:rsidRDefault="00800097" w:rsidP="00A90920">
      <w:pPr>
        <w:tabs>
          <w:tab w:val="left" w:pos="851"/>
        </w:tabs>
        <w:spacing w:after="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925A48">
        <w:rPr>
          <w:rFonts w:ascii="Times New Roman" w:hAnsi="Times New Roman"/>
          <w:sz w:val="28"/>
          <w:szCs w:val="28"/>
          <w:lang w:val="uk-UA"/>
        </w:rPr>
        <w:t xml:space="preserve">Розмір бюджетного призначення </w:t>
      </w:r>
      <w:r w:rsidR="00CB4F74" w:rsidRPr="00925A48">
        <w:rPr>
          <w:rFonts w:ascii="Times New Roman" w:hAnsi="Times New Roman"/>
          <w:sz w:val="28"/>
          <w:szCs w:val="28"/>
          <w:lang w:val="uk-UA"/>
        </w:rPr>
        <w:t>794 586,72</w:t>
      </w:r>
      <w:r w:rsidR="00625B95" w:rsidRPr="00925A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81C8B" w:rsidRPr="00925A48">
        <w:rPr>
          <w:rFonts w:ascii="Times New Roman" w:hAnsi="Times New Roman"/>
          <w:sz w:val="28"/>
          <w:szCs w:val="28"/>
          <w:lang w:val="uk-UA"/>
        </w:rPr>
        <w:t>грн.</w:t>
      </w:r>
      <w:r w:rsidR="00A90920" w:rsidRPr="00CB4F7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90920" w:rsidRPr="00CB4F74" w:rsidRDefault="00A90920" w:rsidP="00A90920">
      <w:pPr>
        <w:tabs>
          <w:tab w:val="left" w:pos="851"/>
        </w:tabs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  <w:lang w:val="uk-UA"/>
        </w:rPr>
      </w:pPr>
    </w:p>
    <w:p w:rsidR="00A5018A" w:rsidRPr="00CB4F74" w:rsidRDefault="00227F00" w:rsidP="00A5018A">
      <w:pPr>
        <w:tabs>
          <w:tab w:val="left" w:pos="851"/>
        </w:tabs>
        <w:spacing w:after="0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CB4F74">
        <w:rPr>
          <w:rFonts w:ascii="Times New Roman" w:hAnsi="Times New Roman"/>
          <w:b/>
          <w:sz w:val="24"/>
          <w:szCs w:val="24"/>
          <w:lang w:val="uk-UA"/>
        </w:rPr>
        <w:t>6</w:t>
      </w:r>
      <w:r w:rsidR="005C47E9" w:rsidRPr="00CB4F74">
        <w:rPr>
          <w:rFonts w:ascii="Times New Roman" w:hAnsi="Times New Roman"/>
          <w:sz w:val="28"/>
          <w:szCs w:val="28"/>
          <w:lang w:val="uk-UA"/>
        </w:rPr>
        <w:t>.</w:t>
      </w:r>
      <w:r w:rsidR="00402C12" w:rsidRPr="00CB4F7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018A" w:rsidRPr="00CB4F7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Обґрунтування очікуваної вартості предмета закупівлі:</w:t>
      </w:r>
    </w:p>
    <w:p w:rsidR="005C47E9" w:rsidRPr="00CB4F74" w:rsidRDefault="001C3AA1" w:rsidP="00A5018A">
      <w:pPr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CB4F74">
        <w:rPr>
          <w:rFonts w:ascii="Times New Roman" w:eastAsia="Times New Roman" w:hAnsi="Times New Roman"/>
          <w:sz w:val="28"/>
          <w:szCs w:val="28"/>
          <w:lang w:val="uk-UA" w:eastAsia="ru-RU"/>
        </w:rPr>
        <w:t>Очікувану вартість предмета закупівлі пораховано на основі потреби минулих періодів та керуючись Законом України «Про ринок природного газу» (із змінами), постановою Кабінету Міністрів України  від 22.08.2023 року № 896 «Про внесення змін до постанови Кабінету Міністрів України від 1 червня 2011 р. №869 і від 19 липня 2022 р. № 812» Постановою Кабінету Міністрів України від 19.07.2022 №812 «Про затвердження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установам» (із змінами), Постановою Національної комісії, що здійснює державне регулювання у сферах енергетики та комунальних послуг (</w:t>
      </w:r>
      <w:proofErr w:type="spellStart"/>
      <w:r w:rsidRPr="00CB4F74">
        <w:rPr>
          <w:rFonts w:ascii="Times New Roman" w:eastAsia="Times New Roman" w:hAnsi="Times New Roman"/>
          <w:sz w:val="28"/>
          <w:szCs w:val="28"/>
          <w:lang w:val="uk-UA" w:eastAsia="ru-RU"/>
        </w:rPr>
        <w:t>Далі–НКРЕКП</w:t>
      </w:r>
      <w:proofErr w:type="spellEnd"/>
      <w:r w:rsidRPr="00CB4F74">
        <w:rPr>
          <w:rFonts w:ascii="Times New Roman" w:eastAsia="Times New Roman" w:hAnsi="Times New Roman"/>
          <w:sz w:val="28"/>
          <w:szCs w:val="28"/>
          <w:lang w:val="uk-UA" w:eastAsia="ru-RU"/>
        </w:rPr>
        <w:t>) від 30.09.2015 №2496 «Про затвердження Правил постачання природного газу» (із змінами) , Постановою НКРЕКП від 30.09.2015 №2493 «Про затвердження Кодексу газотранспортної системи» (</w:t>
      </w:r>
      <w:proofErr w:type="spellStart"/>
      <w:r w:rsidRPr="00CB4F74">
        <w:rPr>
          <w:rFonts w:ascii="Times New Roman" w:eastAsia="Times New Roman" w:hAnsi="Times New Roman"/>
          <w:sz w:val="28"/>
          <w:szCs w:val="28"/>
          <w:lang w:val="uk-UA" w:eastAsia="ru-RU"/>
        </w:rPr>
        <w:t>надалі–Кодекс</w:t>
      </w:r>
      <w:proofErr w:type="spellEnd"/>
      <w:r w:rsidRPr="00CB4F7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ГТС) (із змінами), Постановою НКРЕКП від 30.09.2015 №2494 «Про затвердження Кодексу газорозподільних систем» (</w:t>
      </w:r>
      <w:proofErr w:type="spellStart"/>
      <w:r w:rsidRPr="00CB4F74">
        <w:rPr>
          <w:rFonts w:ascii="Times New Roman" w:eastAsia="Times New Roman" w:hAnsi="Times New Roman"/>
          <w:sz w:val="28"/>
          <w:szCs w:val="28"/>
          <w:lang w:val="uk-UA" w:eastAsia="ru-RU"/>
        </w:rPr>
        <w:t>далі–Кодекс</w:t>
      </w:r>
      <w:proofErr w:type="spellEnd"/>
      <w:r w:rsidRPr="00CB4F7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ГРМ)(із змінами), Постановою НКРЕКП від 24.12.2019 №3013 «Про встановлення тарифів для ТОВ «ОПЕРАТОР ГТС УКРАЇНИ» на послуги транспортування природного газу для точок входу і точок виходу на регуляторний період 2020-2024 роки» (із змінами) та іншими нормативно-правовими  актами України, що регулюють відносини у сфері постачання природного газу.</w:t>
      </w:r>
    </w:p>
    <w:p w:rsidR="007359CD" w:rsidRPr="00CB4F74" w:rsidRDefault="007359CD" w:rsidP="00A5018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7359CD" w:rsidRPr="00CB4F74" w:rsidSect="001D4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74CE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F3C2D13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9FA68A2"/>
    <w:multiLevelType w:val="hybridMultilevel"/>
    <w:tmpl w:val="B7026B6A"/>
    <w:lvl w:ilvl="0" w:tplc="52D07A48">
      <w:start w:val="1"/>
      <w:numFmt w:val="decimal"/>
      <w:lvlText w:val="%1."/>
      <w:lvlJc w:val="left"/>
      <w:pPr>
        <w:ind w:left="786" w:hanging="360"/>
      </w:pPr>
      <w:rPr>
        <w:b/>
        <w:color w:val="auto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D64740A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9CD"/>
    <w:rsid w:val="0003455C"/>
    <w:rsid w:val="000705A1"/>
    <w:rsid w:val="000B21FA"/>
    <w:rsid w:val="000B7734"/>
    <w:rsid w:val="00155BEA"/>
    <w:rsid w:val="001C3AA1"/>
    <w:rsid w:val="001D40D9"/>
    <w:rsid w:val="001D43E3"/>
    <w:rsid w:val="001D607D"/>
    <w:rsid w:val="0022237E"/>
    <w:rsid w:val="00227F00"/>
    <w:rsid w:val="002F5CA8"/>
    <w:rsid w:val="003B7DC0"/>
    <w:rsid w:val="003D4BBC"/>
    <w:rsid w:val="00402C12"/>
    <w:rsid w:val="00422ED0"/>
    <w:rsid w:val="0047605D"/>
    <w:rsid w:val="004F5364"/>
    <w:rsid w:val="005C47E9"/>
    <w:rsid w:val="00625B95"/>
    <w:rsid w:val="006333CB"/>
    <w:rsid w:val="006521C5"/>
    <w:rsid w:val="006A3EE9"/>
    <w:rsid w:val="006A4286"/>
    <w:rsid w:val="007359CD"/>
    <w:rsid w:val="00745EC9"/>
    <w:rsid w:val="00800097"/>
    <w:rsid w:val="00881E26"/>
    <w:rsid w:val="00907F5E"/>
    <w:rsid w:val="00925A48"/>
    <w:rsid w:val="00967779"/>
    <w:rsid w:val="009B42CC"/>
    <w:rsid w:val="009C3636"/>
    <w:rsid w:val="00A5018A"/>
    <w:rsid w:val="00A56CD5"/>
    <w:rsid w:val="00A90920"/>
    <w:rsid w:val="00B40304"/>
    <w:rsid w:val="00B75EC6"/>
    <w:rsid w:val="00C31AC7"/>
    <w:rsid w:val="00C46581"/>
    <w:rsid w:val="00CB4F74"/>
    <w:rsid w:val="00D81C8B"/>
    <w:rsid w:val="00DA0D08"/>
    <w:rsid w:val="00E12D24"/>
    <w:rsid w:val="00E64DE3"/>
    <w:rsid w:val="00F36B30"/>
    <w:rsid w:val="00F97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D81C8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81C8B"/>
    <w:pPr>
      <w:widowControl w:val="0"/>
      <w:shd w:val="clear" w:color="auto" w:fill="FFFFFF"/>
      <w:spacing w:before="420" w:after="420" w:line="240" w:lineRule="atLeast"/>
      <w:jc w:val="center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A5018A"/>
    <w:pPr>
      <w:ind w:left="720"/>
      <w:contextualSpacing/>
    </w:pPr>
    <w:rPr>
      <w:rFonts w:ascii="Calibri" w:eastAsia="Calibri" w:hAnsi="Calibri" w:cs="Times New Roman"/>
      <w:lang w:val="uk-UA"/>
    </w:rPr>
  </w:style>
  <w:style w:type="character" w:customStyle="1" w:styleId="a4">
    <w:name w:val="Абзац списка Знак"/>
    <w:link w:val="a3"/>
    <w:uiPriority w:val="34"/>
    <w:locked/>
    <w:rsid w:val="00A5018A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13FF7A-1489-44FE-AAF0-8ECBA90EB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0200-TsibaE</dc:creator>
  <cp:lastModifiedBy>0200-TsibaE</cp:lastModifiedBy>
  <cp:revision>24</cp:revision>
  <cp:lastPrinted>2021-09-28T07:46:00Z</cp:lastPrinted>
  <dcterms:created xsi:type="dcterms:W3CDTF">2021-09-23T07:40:00Z</dcterms:created>
  <dcterms:modified xsi:type="dcterms:W3CDTF">2023-11-22T08:14:00Z</dcterms:modified>
</cp:coreProperties>
</file>