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4E" w:rsidRPr="00742E4E" w:rsidRDefault="00742E4E" w:rsidP="00720E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2CC3" w:rsidRPr="00C07231" w:rsidRDefault="00076E74" w:rsidP="00720E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31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до пункту 4¹</w:t>
      </w:r>
      <w:r w:rsidR="00567035" w:rsidRPr="00C07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постанови КМУ від 11.10.2016 №</w:t>
      </w:r>
      <w:r w:rsidR="006818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67035" w:rsidRPr="00C07231">
        <w:rPr>
          <w:rFonts w:ascii="Times New Roman" w:hAnsi="Times New Roman" w:cs="Times New Roman"/>
          <w:b/>
          <w:sz w:val="28"/>
          <w:szCs w:val="28"/>
          <w:lang w:val="uk-UA"/>
        </w:rPr>
        <w:t>710 «Про ефективне використання державних коштів» (</w:t>
      </w:r>
      <w:r w:rsidR="00720EEE" w:rsidRPr="00C07231">
        <w:rPr>
          <w:rFonts w:ascii="Times New Roman" w:hAnsi="Times New Roman" w:cs="Times New Roman"/>
          <w:b/>
          <w:sz w:val="28"/>
          <w:szCs w:val="28"/>
          <w:lang w:val="uk-UA"/>
        </w:rPr>
        <w:t>зі з</w:t>
      </w:r>
      <w:r w:rsidR="00567035" w:rsidRPr="00C07231">
        <w:rPr>
          <w:rFonts w:ascii="Times New Roman" w:hAnsi="Times New Roman" w:cs="Times New Roman"/>
          <w:b/>
          <w:sz w:val="28"/>
          <w:szCs w:val="28"/>
          <w:lang w:val="uk-UA"/>
        </w:rPr>
        <w:t>мінами))</w:t>
      </w:r>
    </w:p>
    <w:p w:rsidR="009B6DEE" w:rsidRPr="00742E4E" w:rsidRDefault="00374793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Предмет  закупівлі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>: ДК 021:2015:</w:t>
      </w:r>
      <w:r w:rsidR="00C87E37" w:rsidRPr="00742E4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524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87E37" w:rsidRPr="00742E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Послуги із забезпечення громадської безпеки, охорони правопорядку та громадського порядку</w:t>
      </w:r>
    </w:p>
    <w:p w:rsidR="000C456F" w:rsidRPr="00742E4E" w:rsidRDefault="00742E4E" w:rsidP="00742E4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456F" w:rsidRPr="00742E4E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</w:t>
      </w:r>
      <w:r w:rsidR="000C456F" w:rsidRPr="00742E4E">
        <w:rPr>
          <w:rFonts w:ascii="Times New Roman" w:hAnsi="Times New Roman" w:cs="Times New Roman"/>
          <w:sz w:val="24"/>
          <w:szCs w:val="24"/>
          <w:lang w:val="uk-UA"/>
        </w:rPr>
        <w:t>: Головне управління Державної казначейської служби України у Дніпропетровській області</w:t>
      </w:r>
    </w:p>
    <w:p w:rsidR="000C456F" w:rsidRPr="00742E4E" w:rsidRDefault="000C456F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>: 49000, вул. 93-ї Холодноярської Бригади, буд.1, м. Дніпра, Дніпропетровської області, Україна</w:t>
      </w:r>
    </w:p>
    <w:p w:rsidR="000C456F" w:rsidRPr="00742E4E" w:rsidRDefault="000C456F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Ідентифікаційний код замовника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2E4E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>: 37988155</w:t>
      </w:r>
    </w:p>
    <w:p w:rsidR="000C456F" w:rsidRPr="00742E4E" w:rsidRDefault="000C456F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Категорія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>: орган державної влади, місцевого самоврядування або правоохоронний орган.</w:t>
      </w:r>
    </w:p>
    <w:p w:rsidR="000C456F" w:rsidRPr="00742E4E" w:rsidRDefault="000C456F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Назва предмета закупівлі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42E4E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6D8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ослуги з охорони 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об’єкта Головного управління Державної казначейської служби Укра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їни у Дніпропетровській області</w:t>
      </w:r>
      <w:r w:rsidR="00E44B80" w:rsidRPr="00742E4E">
        <w:rPr>
          <w:rFonts w:ascii="Times New Roman" w:hAnsi="Times New Roman" w:cs="Times New Roman"/>
          <w:sz w:val="24"/>
          <w:szCs w:val="24"/>
          <w:lang w:val="uk-UA"/>
        </w:rPr>
        <w:t>, код за ДК 021: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2015:7524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26D8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87E37" w:rsidRPr="00742E4E">
        <w:rPr>
          <w:rFonts w:ascii="Times New Roman" w:hAnsi="Times New Roman" w:cs="Times New Roman"/>
          <w:sz w:val="24"/>
          <w:szCs w:val="24"/>
          <w:lang w:val="uk-UA"/>
        </w:rPr>
        <w:t>Послуги із забезпечення громадської безпеки, охорони правопорядку та громадського порядку</w:t>
      </w:r>
      <w:r w:rsidR="00826D84" w:rsidRPr="00742E4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C6664" w:rsidRPr="00742E4E" w:rsidRDefault="008C6664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Вид процедури закупівлі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відкриті торги з особливостями.</w:t>
      </w:r>
    </w:p>
    <w:p w:rsidR="00E44B80" w:rsidRPr="00742E4E" w:rsidRDefault="00E44B80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6664" w:rsidRPr="00742E4E">
        <w:rPr>
          <w:rFonts w:ascii="Times New Roman" w:hAnsi="Times New Roman" w:cs="Times New Roman"/>
          <w:b/>
          <w:sz w:val="24"/>
          <w:szCs w:val="24"/>
          <w:lang w:val="uk-UA"/>
        </w:rPr>
        <w:t>Ідентифікатор процедури закупівлі</w:t>
      </w:r>
      <w:r w:rsidR="008C6664" w:rsidRPr="00742E4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193" w:rsidRPr="00742E4E">
        <w:rPr>
          <w:rFonts w:ascii="Times New Roman" w:hAnsi="Times New Roman" w:cs="Times New Roman"/>
          <w:sz w:val="24"/>
          <w:szCs w:val="24"/>
          <w:lang w:val="en-US"/>
        </w:rPr>
        <w:t>UA-202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04193" w:rsidRPr="00742E4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D714A" w:rsidRPr="00742E4E"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D714A" w:rsidRPr="00742E4E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>14644</w:t>
      </w:r>
      <w:r w:rsidRPr="00742E4E">
        <w:rPr>
          <w:rFonts w:ascii="Times New Roman" w:hAnsi="Times New Roman" w:cs="Times New Roman"/>
          <w:sz w:val="24"/>
          <w:szCs w:val="24"/>
          <w:lang w:val="en-US"/>
        </w:rPr>
        <w:t>-a</w:t>
      </w:r>
    </w:p>
    <w:p w:rsidR="00D95A54" w:rsidRPr="00742E4E" w:rsidRDefault="008C6664" w:rsidP="00742E4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b/>
          <w:sz w:val="24"/>
          <w:szCs w:val="24"/>
          <w:lang w:val="uk-UA"/>
        </w:rPr>
        <w:t>Розмір бюджетного призначення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>597435,00</w:t>
      </w:r>
      <w:r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 w:rsidR="008675A2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визначений з урахуванням вимог</w:t>
      </w:r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Державний бюджет України на 202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рік»,</w:t>
      </w:r>
      <w:r w:rsidR="008675A2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наказу </w:t>
      </w:r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ГУДКСУ у Дніпропетровській області від 01.03.2024 № 29 «Про затвердження Методики визначення очікуваної вартості предмета закупівлі під час здійснення публічних </w:t>
      </w:r>
      <w:proofErr w:type="spellStart"/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у Головному управлінні Державної казначейської служби України у Дніпропетровській області», паспорту бюджетної програми </w:t>
      </w:r>
      <w:r w:rsidR="002C250F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за КПКВ 3504010 «Керівництво та управління у сфері казначейськог</w:t>
      </w:r>
      <w:r w:rsidR="002C250F" w:rsidRPr="00742E4E">
        <w:rPr>
          <w:rFonts w:ascii="Times New Roman" w:hAnsi="Times New Roman" w:cs="Times New Roman"/>
          <w:sz w:val="24"/>
          <w:szCs w:val="24"/>
          <w:lang w:val="uk-UA"/>
        </w:rPr>
        <w:t>о обслуговування» на 202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C250F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рік ,</w:t>
      </w:r>
      <w:r w:rsidR="00D95A5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розрахунків до </w:t>
      </w:r>
      <w:r w:rsidR="0068180B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16A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кошторису на 202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7616A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>плану</w:t>
      </w:r>
      <w:proofErr w:type="spellEnd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>закупівлі</w:t>
      </w:r>
      <w:proofErr w:type="spellEnd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A80414" w:rsidRPr="00742E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>рік</w:t>
      </w:r>
      <w:proofErr w:type="spellEnd"/>
      <w:r w:rsidR="0057616A" w:rsidRPr="00742E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A35D5" w:rsidRPr="00900020" w:rsidRDefault="00D95A54" w:rsidP="00742E4E">
      <w:pPr>
        <w:tabs>
          <w:tab w:val="left" w:pos="0"/>
          <w:tab w:val="left" w:pos="6658"/>
          <w:tab w:val="left" w:pos="8104"/>
        </w:tabs>
        <w:spacing w:after="0"/>
        <w:ind w:left="101" w:right="13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2A7E" w:rsidRPr="00742E4E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та обґрунтування</w:t>
      </w:r>
      <w:r w:rsidR="008C6664" w:rsidRPr="00742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очікуваної вартості предмета закупівлі</w:t>
      </w:r>
      <w:r w:rsidR="008C6664" w:rsidRPr="00742E4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654BB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597435,00 </w:t>
      </w:r>
      <w:r w:rsidR="000654BB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0654BB" w:rsidRPr="00742E4E">
        <w:rPr>
          <w:sz w:val="24"/>
          <w:szCs w:val="24"/>
          <w:lang w:val="uk-UA"/>
        </w:rPr>
        <w:t xml:space="preserve"> </w:t>
      </w:r>
      <w:r w:rsidR="007A35D5" w:rsidRPr="00742E4E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визначена в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</w:t>
      </w:r>
      <w:r w:rsidR="007A35D5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4193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  Методики 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Дніпропетровській області</w:t>
      </w:r>
      <w:r w:rsidR="007A35D5" w:rsidRPr="00742E4E">
        <w:rPr>
          <w:rFonts w:ascii="Times New Roman" w:hAnsi="Times New Roman" w:cs="Times New Roman"/>
          <w:sz w:val="24"/>
          <w:szCs w:val="24"/>
          <w:lang w:val="uk-UA"/>
        </w:rPr>
        <w:t>, затвердженої наказом Головного управління</w:t>
      </w:r>
      <w:r w:rsidR="002B0521" w:rsidRPr="00742E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35D5" w:rsidRPr="00742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521" w:rsidRPr="00742E4E">
        <w:rPr>
          <w:rFonts w:ascii="Times New Roman" w:hAnsi="Times New Roman" w:cs="Times New Roman"/>
          <w:sz w:val="24"/>
          <w:szCs w:val="24"/>
          <w:lang w:val="uk-UA"/>
        </w:rPr>
        <w:t>затвердженої наказом  начальника Головного</w:t>
      </w:r>
      <w:r w:rsidR="002B0521" w:rsidRPr="00742E4E">
        <w:rPr>
          <w:rFonts w:ascii="Times New Roman" w:hAnsi="Times New Roman" w:cs="Times New Roman"/>
          <w:sz w:val="27"/>
          <w:szCs w:val="27"/>
          <w:lang w:val="uk-UA"/>
        </w:rPr>
        <w:t xml:space="preserve"> управління  ДКСУ у Дніпропетровськ</w:t>
      </w:r>
      <w:r w:rsidR="00900020">
        <w:rPr>
          <w:rFonts w:ascii="Times New Roman" w:hAnsi="Times New Roman" w:cs="Times New Roman"/>
          <w:sz w:val="27"/>
          <w:szCs w:val="27"/>
          <w:lang w:val="uk-UA"/>
        </w:rPr>
        <w:t xml:space="preserve">ій </w:t>
      </w:r>
      <w:r w:rsidR="00900020" w:rsidRPr="00900020">
        <w:rPr>
          <w:rFonts w:ascii="Times New Roman" w:hAnsi="Times New Roman" w:cs="Times New Roman"/>
          <w:sz w:val="24"/>
          <w:szCs w:val="24"/>
          <w:lang w:val="uk-UA"/>
        </w:rPr>
        <w:t>області від 01.03.2024 № 29</w:t>
      </w:r>
      <w:r w:rsidR="00A04193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020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проведеного аналізу </w:t>
      </w:r>
      <w:r w:rsidR="00900020">
        <w:rPr>
          <w:rFonts w:ascii="Times New Roman" w:hAnsi="Times New Roman" w:cs="Times New Roman"/>
          <w:sz w:val="24"/>
          <w:szCs w:val="24"/>
          <w:lang w:val="uk-UA"/>
        </w:rPr>
        <w:t>та трьох комерційних пропозицій</w:t>
      </w:r>
      <w:r w:rsidR="007A35D5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0020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7A62" w:rsidRPr="00900020" w:rsidRDefault="00900020" w:rsidP="00900020">
      <w:pPr>
        <w:tabs>
          <w:tab w:val="left" w:pos="0"/>
          <w:tab w:val="left" w:pos="6658"/>
          <w:tab w:val="left" w:pos="8104"/>
        </w:tabs>
        <w:spacing w:after="0"/>
        <w:ind w:right="1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r w:rsidR="00CE727D" w:rsidRPr="00742E4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E727D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ПП «Дельта – Безпека»,  ТОВ «СБ-БУЛАТ»,  та </w:t>
      </w:r>
      <w:r w:rsidR="009A50FF" w:rsidRPr="00900020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CE727D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 «Союз гарантія партнер»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E727D" w:rsidRPr="009000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7A62" w:rsidRPr="009000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0105B" w:rsidRPr="00096059" w:rsidRDefault="005A3BA5" w:rsidP="009000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059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 технічних та якісних характеристик закупівлі</w:t>
      </w:r>
      <w:r w:rsidRPr="0009605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00020" w:rsidRPr="000960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0FF" w:rsidRPr="00096059">
        <w:rPr>
          <w:rFonts w:ascii="Times New Roman" w:hAnsi="Times New Roman" w:cs="Times New Roman"/>
          <w:sz w:val="24"/>
          <w:szCs w:val="24"/>
          <w:lang w:val="uk-UA"/>
        </w:rPr>
        <w:t>Послуги повинні надаватися у відповідності до чинних нормативних документів щодо вдосконалення охорони об’єктів державної власності а також Закону України «Про ліцензування певних видів господарської діяльності», з урахуванням особливостей визначених даним Законом.</w:t>
      </w:r>
    </w:p>
    <w:p w:rsidR="005A3BA5" w:rsidRPr="00742E4E" w:rsidRDefault="00900020" w:rsidP="00B90D89">
      <w:pPr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sectPr w:rsidR="005A3BA5" w:rsidRPr="00742E4E" w:rsidSect="00224C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00A"/>
    <w:multiLevelType w:val="hybridMultilevel"/>
    <w:tmpl w:val="6CB27DE8"/>
    <w:lvl w:ilvl="0" w:tplc="C826FFD4">
      <w:start w:val="1"/>
      <w:numFmt w:val="decimal"/>
      <w:lvlText w:val="%1)"/>
      <w:lvlJc w:val="left"/>
      <w:pPr>
        <w:ind w:left="957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uk-UA" w:eastAsia="en-US" w:bidi="ar-SA"/>
      </w:rPr>
    </w:lvl>
    <w:lvl w:ilvl="1" w:tplc="1784945A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5"/>
        <w:szCs w:val="25"/>
        <w:lang w:val="uk-UA" w:eastAsia="en-US" w:bidi="ar-SA"/>
      </w:rPr>
    </w:lvl>
    <w:lvl w:ilvl="2" w:tplc="D0085CD0">
      <w:numFmt w:val="bullet"/>
      <w:lvlText w:val="•"/>
      <w:lvlJc w:val="left"/>
      <w:pPr>
        <w:ind w:left="2014" w:hanging="435"/>
      </w:pPr>
      <w:rPr>
        <w:rFonts w:hint="default"/>
        <w:lang w:val="uk-UA" w:eastAsia="en-US" w:bidi="ar-SA"/>
      </w:rPr>
    </w:lvl>
    <w:lvl w:ilvl="3" w:tplc="01627170">
      <w:numFmt w:val="bullet"/>
      <w:lvlText w:val="•"/>
      <w:lvlJc w:val="left"/>
      <w:pPr>
        <w:ind w:left="3068" w:hanging="435"/>
      </w:pPr>
      <w:rPr>
        <w:rFonts w:hint="default"/>
        <w:lang w:val="uk-UA" w:eastAsia="en-US" w:bidi="ar-SA"/>
      </w:rPr>
    </w:lvl>
    <w:lvl w:ilvl="4" w:tplc="4CCEEA2E">
      <w:numFmt w:val="bullet"/>
      <w:lvlText w:val="•"/>
      <w:lvlJc w:val="left"/>
      <w:pPr>
        <w:ind w:left="4122" w:hanging="435"/>
      </w:pPr>
      <w:rPr>
        <w:rFonts w:hint="default"/>
        <w:lang w:val="uk-UA" w:eastAsia="en-US" w:bidi="ar-SA"/>
      </w:rPr>
    </w:lvl>
    <w:lvl w:ilvl="5" w:tplc="A3F8FD32">
      <w:numFmt w:val="bullet"/>
      <w:lvlText w:val="•"/>
      <w:lvlJc w:val="left"/>
      <w:pPr>
        <w:ind w:left="5176" w:hanging="435"/>
      </w:pPr>
      <w:rPr>
        <w:rFonts w:hint="default"/>
        <w:lang w:val="uk-UA" w:eastAsia="en-US" w:bidi="ar-SA"/>
      </w:rPr>
    </w:lvl>
    <w:lvl w:ilvl="6" w:tplc="2B28FFD2">
      <w:numFmt w:val="bullet"/>
      <w:lvlText w:val="•"/>
      <w:lvlJc w:val="left"/>
      <w:pPr>
        <w:ind w:left="6230" w:hanging="435"/>
      </w:pPr>
      <w:rPr>
        <w:rFonts w:hint="default"/>
        <w:lang w:val="uk-UA" w:eastAsia="en-US" w:bidi="ar-SA"/>
      </w:rPr>
    </w:lvl>
    <w:lvl w:ilvl="7" w:tplc="C1EACBD4">
      <w:numFmt w:val="bullet"/>
      <w:lvlText w:val="•"/>
      <w:lvlJc w:val="left"/>
      <w:pPr>
        <w:ind w:left="7284" w:hanging="435"/>
      </w:pPr>
      <w:rPr>
        <w:rFonts w:hint="default"/>
        <w:lang w:val="uk-UA" w:eastAsia="en-US" w:bidi="ar-SA"/>
      </w:rPr>
    </w:lvl>
    <w:lvl w:ilvl="8" w:tplc="FEBE7BC6">
      <w:numFmt w:val="bullet"/>
      <w:lvlText w:val="•"/>
      <w:lvlJc w:val="left"/>
      <w:pPr>
        <w:ind w:left="8338" w:hanging="435"/>
      </w:pPr>
      <w:rPr>
        <w:rFonts w:hint="default"/>
        <w:lang w:val="uk-UA" w:eastAsia="en-US" w:bidi="ar-SA"/>
      </w:rPr>
    </w:lvl>
  </w:abstractNum>
  <w:abstractNum w:abstractNumId="1" w15:restartNumberingAfterBreak="0">
    <w:nsid w:val="044D344D"/>
    <w:multiLevelType w:val="hybridMultilevel"/>
    <w:tmpl w:val="470E6356"/>
    <w:lvl w:ilvl="0" w:tplc="1868BB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AC5"/>
    <w:multiLevelType w:val="hybridMultilevel"/>
    <w:tmpl w:val="23D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3F4"/>
    <w:multiLevelType w:val="multilevel"/>
    <w:tmpl w:val="18D888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2160"/>
      </w:pPr>
      <w:rPr>
        <w:rFonts w:hint="default"/>
      </w:rPr>
    </w:lvl>
  </w:abstractNum>
  <w:abstractNum w:abstractNumId="4" w15:restartNumberingAfterBreak="0">
    <w:nsid w:val="6BBA1AC4"/>
    <w:multiLevelType w:val="hybridMultilevel"/>
    <w:tmpl w:val="29865DB6"/>
    <w:lvl w:ilvl="0" w:tplc="8354B0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1673D9B"/>
    <w:multiLevelType w:val="multilevel"/>
    <w:tmpl w:val="5928C12A"/>
    <w:lvl w:ilvl="0">
      <w:start w:val="2"/>
      <w:numFmt w:val="decimal"/>
      <w:lvlText w:val="%1"/>
      <w:lvlJc w:val="left"/>
      <w:pPr>
        <w:ind w:left="1082" w:hanging="55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82" w:hanging="558"/>
        <w:jc w:val="left"/>
      </w:pPr>
      <w:rPr>
        <w:rFonts w:hint="default"/>
        <w:spacing w:val="0"/>
        <w:w w:val="99"/>
        <w:lang w:val="uk-UA" w:eastAsia="en-US" w:bidi="ar-SA"/>
      </w:rPr>
    </w:lvl>
    <w:lvl w:ilvl="2">
      <w:numFmt w:val="bullet"/>
      <w:lvlText w:val="•"/>
      <w:lvlJc w:val="left"/>
      <w:pPr>
        <w:ind w:left="2953" w:hanging="55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0" w:hanging="5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26" w:hanging="5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5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0" w:hanging="5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7" w:hanging="5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3" w:hanging="558"/>
      </w:pPr>
      <w:rPr>
        <w:rFonts w:hint="default"/>
        <w:lang w:val="uk-UA" w:eastAsia="en-US" w:bidi="ar-SA"/>
      </w:rPr>
    </w:lvl>
  </w:abstractNum>
  <w:abstractNum w:abstractNumId="6" w15:restartNumberingAfterBreak="0">
    <w:nsid w:val="765738A0"/>
    <w:multiLevelType w:val="hybridMultilevel"/>
    <w:tmpl w:val="6530796A"/>
    <w:lvl w:ilvl="0" w:tplc="4F7A6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165EEF"/>
    <w:multiLevelType w:val="hybridMultilevel"/>
    <w:tmpl w:val="23D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CC"/>
    <w:rsid w:val="00012A7E"/>
    <w:rsid w:val="00015839"/>
    <w:rsid w:val="00022AA4"/>
    <w:rsid w:val="00030388"/>
    <w:rsid w:val="00032128"/>
    <w:rsid w:val="00034885"/>
    <w:rsid w:val="000654BB"/>
    <w:rsid w:val="00076E74"/>
    <w:rsid w:val="00087EB8"/>
    <w:rsid w:val="00093E11"/>
    <w:rsid w:val="00096059"/>
    <w:rsid w:val="000A025C"/>
    <w:rsid w:val="000C1CEA"/>
    <w:rsid w:val="000C456F"/>
    <w:rsid w:val="000D714A"/>
    <w:rsid w:val="0013290D"/>
    <w:rsid w:val="00145FB8"/>
    <w:rsid w:val="00147A62"/>
    <w:rsid w:val="0018702E"/>
    <w:rsid w:val="00193EC1"/>
    <w:rsid w:val="001D694E"/>
    <w:rsid w:val="00204A5F"/>
    <w:rsid w:val="00224C40"/>
    <w:rsid w:val="0024424E"/>
    <w:rsid w:val="00244EE2"/>
    <w:rsid w:val="00262837"/>
    <w:rsid w:val="002B0521"/>
    <w:rsid w:val="002C0B80"/>
    <w:rsid w:val="002C250F"/>
    <w:rsid w:val="002F10FB"/>
    <w:rsid w:val="00302A78"/>
    <w:rsid w:val="00315943"/>
    <w:rsid w:val="003412C7"/>
    <w:rsid w:val="00341D06"/>
    <w:rsid w:val="00374793"/>
    <w:rsid w:val="003875AE"/>
    <w:rsid w:val="003C1A07"/>
    <w:rsid w:val="00407289"/>
    <w:rsid w:val="004131D3"/>
    <w:rsid w:val="00447A47"/>
    <w:rsid w:val="00470597"/>
    <w:rsid w:val="00483B09"/>
    <w:rsid w:val="004A06A5"/>
    <w:rsid w:val="004A08E3"/>
    <w:rsid w:val="004B6ECA"/>
    <w:rsid w:val="004C04DD"/>
    <w:rsid w:val="004F5A07"/>
    <w:rsid w:val="005052E5"/>
    <w:rsid w:val="005065B7"/>
    <w:rsid w:val="00514C9E"/>
    <w:rsid w:val="00523577"/>
    <w:rsid w:val="00526CE8"/>
    <w:rsid w:val="00533487"/>
    <w:rsid w:val="00553105"/>
    <w:rsid w:val="005608B6"/>
    <w:rsid w:val="005661BE"/>
    <w:rsid w:val="00567035"/>
    <w:rsid w:val="00567735"/>
    <w:rsid w:val="0057616A"/>
    <w:rsid w:val="005845F2"/>
    <w:rsid w:val="00585D6B"/>
    <w:rsid w:val="005A28E5"/>
    <w:rsid w:val="005A3BA5"/>
    <w:rsid w:val="005A4250"/>
    <w:rsid w:val="005B3C4F"/>
    <w:rsid w:val="005E51CA"/>
    <w:rsid w:val="005E541D"/>
    <w:rsid w:val="005F5C03"/>
    <w:rsid w:val="00615AA8"/>
    <w:rsid w:val="00640F64"/>
    <w:rsid w:val="0064148E"/>
    <w:rsid w:val="00643C3A"/>
    <w:rsid w:val="00652F54"/>
    <w:rsid w:val="0068180B"/>
    <w:rsid w:val="006B517F"/>
    <w:rsid w:val="006C2C69"/>
    <w:rsid w:val="0070105B"/>
    <w:rsid w:val="00720EEE"/>
    <w:rsid w:val="00742E4E"/>
    <w:rsid w:val="007A34CD"/>
    <w:rsid w:val="007A35D5"/>
    <w:rsid w:val="007C2CC3"/>
    <w:rsid w:val="007C2D61"/>
    <w:rsid w:val="007E563B"/>
    <w:rsid w:val="00826D84"/>
    <w:rsid w:val="00832ACA"/>
    <w:rsid w:val="00842D46"/>
    <w:rsid w:val="008554E4"/>
    <w:rsid w:val="00856C34"/>
    <w:rsid w:val="008577D5"/>
    <w:rsid w:val="00860446"/>
    <w:rsid w:val="0086554D"/>
    <w:rsid w:val="008675A2"/>
    <w:rsid w:val="008C6664"/>
    <w:rsid w:val="008C7A6F"/>
    <w:rsid w:val="008D149F"/>
    <w:rsid w:val="00900020"/>
    <w:rsid w:val="009060EE"/>
    <w:rsid w:val="009157A2"/>
    <w:rsid w:val="0092018A"/>
    <w:rsid w:val="00946475"/>
    <w:rsid w:val="00960549"/>
    <w:rsid w:val="009770A0"/>
    <w:rsid w:val="009A50FF"/>
    <w:rsid w:val="009B6DEE"/>
    <w:rsid w:val="009C44FF"/>
    <w:rsid w:val="009F2DD9"/>
    <w:rsid w:val="00A04193"/>
    <w:rsid w:val="00A50159"/>
    <w:rsid w:val="00A80414"/>
    <w:rsid w:val="00AC0159"/>
    <w:rsid w:val="00AE1F8F"/>
    <w:rsid w:val="00AF3E04"/>
    <w:rsid w:val="00B05348"/>
    <w:rsid w:val="00B42EEF"/>
    <w:rsid w:val="00B43842"/>
    <w:rsid w:val="00B90D89"/>
    <w:rsid w:val="00B97331"/>
    <w:rsid w:val="00BA4BDA"/>
    <w:rsid w:val="00BE55BD"/>
    <w:rsid w:val="00C07231"/>
    <w:rsid w:val="00C72E7B"/>
    <w:rsid w:val="00C74370"/>
    <w:rsid w:val="00C77B35"/>
    <w:rsid w:val="00C87E37"/>
    <w:rsid w:val="00C92C36"/>
    <w:rsid w:val="00CB7B77"/>
    <w:rsid w:val="00CD01A4"/>
    <w:rsid w:val="00CD69E9"/>
    <w:rsid w:val="00CE727D"/>
    <w:rsid w:val="00CF4244"/>
    <w:rsid w:val="00D30ABF"/>
    <w:rsid w:val="00D354D9"/>
    <w:rsid w:val="00D700FB"/>
    <w:rsid w:val="00D95A54"/>
    <w:rsid w:val="00DB5044"/>
    <w:rsid w:val="00DC29FF"/>
    <w:rsid w:val="00DC420C"/>
    <w:rsid w:val="00DF21B5"/>
    <w:rsid w:val="00E009AA"/>
    <w:rsid w:val="00E22BDA"/>
    <w:rsid w:val="00E363A3"/>
    <w:rsid w:val="00E44B80"/>
    <w:rsid w:val="00E518C1"/>
    <w:rsid w:val="00E650C1"/>
    <w:rsid w:val="00E826BA"/>
    <w:rsid w:val="00EC3850"/>
    <w:rsid w:val="00F10718"/>
    <w:rsid w:val="00F16CD6"/>
    <w:rsid w:val="00F27A52"/>
    <w:rsid w:val="00F518CC"/>
    <w:rsid w:val="00F93F27"/>
    <w:rsid w:val="00FA2F0F"/>
    <w:rsid w:val="00FB3631"/>
    <w:rsid w:val="00FE455D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C44E4-1C5B-4FE3-BC79-E34DD41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0EEE"/>
    <w:pPr>
      <w:ind w:left="720"/>
      <w:contextualSpacing/>
    </w:pPr>
  </w:style>
  <w:style w:type="character" w:customStyle="1" w:styleId="h-hidden">
    <w:name w:val="h-hidden"/>
    <w:basedOn w:val="a0"/>
    <w:rsid w:val="00E22BDA"/>
  </w:style>
  <w:style w:type="table" w:styleId="a4">
    <w:name w:val="Table Grid"/>
    <w:basedOn w:val="a1"/>
    <w:uiPriority w:val="59"/>
    <w:rsid w:val="003C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3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rsid w:val="00643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D5FD0-9FE3-41CC-8F09-31D12B29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0400-ZhevzhykI</dc:creator>
  <cp:lastModifiedBy>Турчинська Марина Олександрівна</cp:lastModifiedBy>
  <cp:revision>2</cp:revision>
  <cp:lastPrinted>2025-01-28T08:04:00Z</cp:lastPrinted>
  <dcterms:created xsi:type="dcterms:W3CDTF">2025-01-29T10:48:00Z</dcterms:created>
  <dcterms:modified xsi:type="dcterms:W3CDTF">2025-01-29T10:48:00Z</dcterms:modified>
</cp:coreProperties>
</file>