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71F30">
        <w:rPr>
          <w:rFonts w:ascii="Times New Roman" w:hAnsi="Times New Roman"/>
          <w:b/>
        </w:rPr>
        <w:t>Головне управління Державної казначейської служби України</w:t>
      </w:r>
    </w:p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у Миколаївській області</w:t>
      </w:r>
    </w:p>
    <w:p w:rsidR="00C8648D" w:rsidRDefault="00C8648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C8648D" w:rsidRDefault="00EB2724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C8648D" w:rsidRDefault="00EB2724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</w:t>
      </w:r>
      <w:r w:rsidR="00262A57">
        <w:rPr>
          <w:rFonts w:ascii="Times New Roman" w:eastAsia="Times New Roman" w:hAnsi="Times New Roman"/>
          <w:b/>
          <w:sz w:val="20"/>
          <w:szCs w:val="20"/>
        </w:rPr>
        <w:t xml:space="preserve">за предметом </w:t>
      </w:r>
      <w:r w:rsidR="00262A57" w:rsidRPr="00262A57">
        <w:rPr>
          <w:rFonts w:ascii="Times New Roman" w:eastAsia="Times New Roman" w:hAnsi="Times New Roman"/>
          <w:b/>
          <w:sz w:val="20"/>
          <w:szCs w:val="20"/>
        </w:rPr>
        <w:t>Робоча станція (ДК 021:2015 код - 30210000-4 Машини для обробки даних (апаратна частина))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C8648D" w:rsidRPr="003C240A" w:rsidRDefault="00EB2724" w:rsidP="003C2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5A2CA7">
        <w:rPr>
          <w:rFonts w:ascii="Times New Roman" w:eastAsia="Times New Roman" w:hAnsi="Times New Roman"/>
          <w:b/>
          <w:sz w:val="20"/>
          <w:szCs w:val="20"/>
        </w:rPr>
        <w:t xml:space="preserve">                     </w:t>
      </w:r>
      <w:r w:rsidR="00EC109F" w:rsidRPr="00EC109F">
        <w:rPr>
          <w:rStyle w:val="a5"/>
          <w:rFonts w:ascii="Times New Roman" w:hAnsi="Times New Roman"/>
          <w:bCs/>
          <w:sz w:val="20"/>
          <w:szCs w:val="20"/>
        </w:rPr>
        <w:t>Головне управління Державної казначейської служби України у Миколаївській області, орган державної влади, місцевого самоврядування або правоохоронний орган.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5A2CA7" w:rsidRPr="005A2CA7">
        <w:rPr>
          <w:rFonts w:ascii="Times New Roman" w:eastAsia="Times New Roman" w:hAnsi="Times New Roman"/>
          <w:color w:val="000000"/>
          <w:sz w:val="20"/>
          <w:szCs w:val="20"/>
        </w:rPr>
        <w:t>Робоча станція (ДК 021:2015 код - 30210000-4 Машини для обробки даних (апаратна частина))</w:t>
      </w:r>
      <w:r>
        <w:rPr>
          <w:rFonts w:ascii="Times New Roman" w:eastAsia="Times New Roman" w:hAnsi="Times New Roman"/>
          <w:color w:val="242424"/>
          <w:sz w:val="21"/>
          <w:szCs w:val="21"/>
        </w:rPr>
        <w:t>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C109F" w:rsidRPr="00EC109F">
        <w:rPr>
          <w:rFonts w:ascii="Times New Roman" w:hAnsi="Times New Roman"/>
          <w:i/>
          <w:sz w:val="20"/>
          <w:szCs w:val="20"/>
        </w:rPr>
        <w:t xml:space="preserve"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</w:t>
      </w:r>
      <w:r w:rsidR="00EC109F" w:rsidRPr="003E6C6B">
        <w:rPr>
          <w:rFonts w:ascii="Times New Roman" w:hAnsi="Times New Roman"/>
          <w:i/>
          <w:sz w:val="20"/>
          <w:szCs w:val="20"/>
        </w:rPr>
        <w:t>скасування, затверджених постановою Кабміну від 12.10.2022 № 1178 за ідентифікатором</w:t>
      </w:r>
      <w:r w:rsidR="00EC109F" w:rsidRPr="003E6C6B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9B21C3" w:rsidRPr="009B21C3">
        <w:rPr>
          <w:rFonts w:ascii="Times New Roman" w:hAnsi="Times New Roman"/>
          <w:sz w:val="20"/>
          <w:szCs w:val="20"/>
        </w:rPr>
        <w:t>UA-2024-11-21-014386-a</w:t>
      </w:r>
      <w:r w:rsidRPr="003E6C6B">
        <w:rPr>
          <w:rFonts w:ascii="Times New Roman" w:eastAsia="Times New Roman" w:hAnsi="Times New Roman"/>
          <w:sz w:val="20"/>
          <w:szCs w:val="20"/>
        </w:rPr>
        <w:t>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6C6B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</w:t>
      </w:r>
      <w:r w:rsidR="00F408AB" w:rsidRPr="003E6C6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B21C3">
        <w:rPr>
          <w:rFonts w:ascii="Times New Roman" w:eastAsia="Times New Roman" w:hAnsi="Times New Roman"/>
          <w:bCs/>
          <w:sz w:val="20"/>
          <w:szCs w:val="20"/>
        </w:rPr>
        <w:t>230</w:t>
      </w:r>
      <w:r w:rsidR="003E6C6B" w:rsidRPr="003E6C6B">
        <w:rPr>
          <w:rFonts w:ascii="Times New Roman" w:eastAsia="Times New Roman" w:hAnsi="Times New Roman"/>
          <w:bCs/>
          <w:sz w:val="20"/>
          <w:szCs w:val="20"/>
        </w:rPr>
        <w:t> 000,00 грн</w:t>
      </w:r>
      <w:r w:rsidR="0015150C" w:rsidRPr="003E6C6B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B21C3">
        <w:rPr>
          <w:rFonts w:ascii="Times New Roman" w:eastAsia="Times New Roman" w:hAnsi="Times New Roman"/>
          <w:bCs/>
          <w:sz w:val="20"/>
          <w:szCs w:val="20"/>
        </w:rPr>
        <w:t>очікувана додаткова сума асигнувань</w:t>
      </w:r>
      <w:r w:rsidR="0015150C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C8648D" w:rsidRPr="003E6C6B" w:rsidRDefault="00EB27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B21C3">
        <w:rPr>
          <w:rFonts w:ascii="Times New Roman" w:eastAsia="Times New Roman" w:hAnsi="Times New Roman"/>
          <w:bCs/>
          <w:sz w:val="20"/>
          <w:szCs w:val="20"/>
        </w:rPr>
        <w:t>230</w:t>
      </w:r>
      <w:r w:rsidR="003E6C6B" w:rsidRPr="003E6C6B">
        <w:rPr>
          <w:rFonts w:ascii="Times New Roman" w:eastAsia="Times New Roman" w:hAnsi="Times New Roman"/>
          <w:bCs/>
          <w:sz w:val="20"/>
          <w:szCs w:val="20"/>
        </w:rPr>
        <w:t> 000,00</w:t>
      </w:r>
      <w:r w:rsidRPr="003E6C6B">
        <w:rPr>
          <w:rFonts w:ascii="Times New Roman" w:eastAsia="Times New Roman" w:hAnsi="Times New Roman"/>
          <w:sz w:val="20"/>
          <w:szCs w:val="20"/>
        </w:rPr>
        <w:t xml:space="preserve"> грн.</w:t>
      </w:r>
    </w:p>
    <w:p w:rsidR="003C240A" w:rsidRPr="003C240A" w:rsidRDefault="003C240A" w:rsidP="00BB1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 w:rsidRPr="003E6C6B">
        <w:rPr>
          <w:rFonts w:ascii="Times New Roman" w:eastAsia="Times New Roman" w:hAnsi="Times New Roman"/>
          <w:sz w:val="20"/>
          <w:szCs w:val="20"/>
        </w:rPr>
        <w:t xml:space="preserve">Замовником здійснено розрахунок очікуваної вартості </w:t>
      </w:r>
      <w:r w:rsidR="005D0EF1" w:rsidRPr="003E6C6B">
        <w:rPr>
          <w:rFonts w:ascii="Times New Roman" w:eastAsia="Times New Roman" w:hAnsi="Times New Roman"/>
          <w:sz w:val="20"/>
          <w:szCs w:val="20"/>
        </w:rPr>
        <w:t>предмета закупівлі</w:t>
      </w:r>
      <w:r w:rsidRPr="003E6C6B">
        <w:rPr>
          <w:rFonts w:ascii="Times New Roman" w:eastAsia="Times New Roman" w:hAnsi="Times New Roman"/>
          <w:sz w:val="20"/>
          <w:szCs w:val="20"/>
        </w:rPr>
        <w:t xml:space="preserve"> методом порівняння ринкових</w:t>
      </w:r>
      <w:r w:rsidRPr="003C240A">
        <w:rPr>
          <w:rFonts w:ascii="Times New Roman" w:eastAsia="Times New Roman" w:hAnsi="Times New Roman"/>
          <w:sz w:val="20"/>
          <w:szCs w:val="20"/>
        </w:rPr>
        <w:t xml:space="preserve"> цін на підставі даних ринку, а саме загальнодоступної відкритої інформації про ціни, що міститься в мережі Інтернет у відкритому доступі</w:t>
      </w:r>
      <w:r w:rsidR="009B21C3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C240A">
        <w:rPr>
          <w:rFonts w:ascii="Times New Roman" w:eastAsia="Times New Roman" w:hAnsi="Times New Roman"/>
          <w:sz w:val="20"/>
          <w:szCs w:val="20"/>
        </w:rPr>
        <w:t xml:space="preserve">відповідно до </w:t>
      </w:r>
      <w:r w:rsidR="00BB189A">
        <w:rPr>
          <w:rFonts w:ascii="Times New Roman" w:eastAsia="Times New Roman" w:hAnsi="Times New Roman"/>
          <w:sz w:val="20"/>
          <w:szCs w:val="20"/>
        </w:rPr>
        <w:t xml:space="preserve">Методики </w:t>
      </w:r>
      <w:r w:rsidR="00BB189A" w:rsidRPr="00BB189A">
        <w:rPr>
          <w:rFonts w:ascii="Times New Roman" w:eastAsia="Times New Roman" w:hAnsi="Times New Roman"/>
          <w:sz w:val="20"/>
          <w:szCs w:val="20"/>
        </w:rPr>
        <w:t>визначення очікуваної вартості предмета закупівлі під час здійснення публічних закупівель у Головному управлінні Державної казначейської служби України у Миколаївській області</w:t>
      </w:r>
      <w:r w:rsidR="00BB189A">
        <w:rPr>
          <w:rFonts w:ascii="Times New Roman" w:eastAsia="Times New Roman" w:hAnsi="Times New Roman"/>
          <w:sz w:val="20"/>
          <w:szCs w:val="20"/>
        </w:rPr>
        <w:t xml:space="preserve">, затвердженої наказом </w:t>
      </w:r>
      <w:r w:rsidR="00397E9C">
        <w:rPr>
          <w:rFonts w:ascii="Times New Roman" w:eastAsia="Times New Roman" w:hAnsi="Times New Roman"/>
          <w:sz w:val="20"/>
          <w:szCs w:val="20"/>
        </w:rPr>
        <w:t>ГУ ДКСУ</w:t>
      </w:r>
      <w:r w:rsidR="00BB189A" w:rsidRPr="00BB189A">
        <w:rPr>
          <w:rFonts w:ascii="Times New Roman" w:eastAsia="Times New Roman" w:hAnsi="Times New Roman"/>
          <w:sz w:val="20"/>
          <w:szCs w:val="20"/>
        </w:rPr>
        <w:t xml:space="preserve"> у Миколаївській області від 06.03.2024 № 23</w:t>
      </w:r>
      <w:r w:rsidRPr="003C240A">
        <w:rPr>
          <w:rFonts w:ascii="Times New Roman" w:eastAsia="Times New Roman" w:hAnsi="Times New Roman"/>
          <w:sz w:val="20"/>
          <w:szCs w:val="20"/>
        </w:rPr>
        <w:t>.</w:t>
      </w:r>
    </w:p>
    <w:p w:rsidR="003C240A" w:rsidRDefault="003C240A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8648D" w:rsidRDefault="00EB2724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C8648D" w:rsidRDefault="003C2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Технічні і якісні характеристики предмета закупівлі визначені відповідно до потреб замовника з врахуванням наявного фінансового ресурсу.</w:t>
      </w:r>
    </w:p>
    <w:p w:rsidR="00C8648D" w:rsidRDefault="00C864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8648D" w:rsidRDefault="00C864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 w:colFirst="0" w:colLast="0"/>
      <w:bookmarkEnd w:id="3"/>
    </w:p>
    <w:sectPr w:rsidR="00C8648D" w:rsidSect="00C8648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D"/>
    <w:rsid w:val="00020B59"/>
    <w:rsid w:val="00030D31"/>
    <w:rsid w:val="00120E2B"/>
    <w:rsid w:val="0015150C"/>
    <w:rsid w:val="00262A57"/>
    <w:rsid w:val="00397E9C"/>
    <w:rsid w:val="003B5132"/>
    <w:rsid w:val="003C240A"/>
    <w:rsid w:val="003E6C6B"/>
    <w:rsid w:val="0045681D"/>
    <w:rsid w:val="005626B7"/>
    <w:rsid w:val="005A2CA7"/>
    <w:rsid w:val="005D0EF1"/>
    <w:rsid w:val="00690E26"/>
    <w:rsid w:val="00741A08"/>
    <w:rsid w:val="00833795"/>
    <w:rsid w:val="00902D12"/>
    <w:rsid w:val="00952DD3"/>
    <w:rsid w:val="009A19ED"/>
    <w:rsid w:val="009B21C3"/>
    <w:rsid w:val="009D2A4D"/>
    <w:rsid w:val="00A135FB"/>
    <w:rsid w:val="00A20336"/>
    <w:rsid w:val="00AC6C20"/>
    <w:rsid w:val="00B152AB"/>
    <w:rsid w:val="00BA5086"/>
    <w:rsid w:val="00BB189A"/>
    <w:rsid w:val="00C8648D"/>
    <w:rsid w:val="00C90FD0"/>
    <w:rsid w:val="00CC11B3"/>
    <w:rsid w:val="00D86089"/>
    <w:rsid w:val="00EB2724"/>
    <w:rsid w:val="00EC109F"/>
    <w:rsid w:val="00F4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122D6-6F69-4F07-B24F-6031FC35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C864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64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64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64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64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64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C8648D"/>
  </w:style>
  <w:style w:type="table" w:customStyle="1" w:styleId="TableNormal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64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1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10"/>
    <w:next w:val="10"/>
    <w:rsid w:val="00C864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1"/>
    <w:qFormat/>
    <w:rsid w:val="00EC109F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qd0ACa0eYhasczckvryR2rzA==">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Турчинська Марина Олександрівна</cp:lastModifiedBy>
  <cp:revision>2</cp:revision>
  <dcterms:created xsi:type="dcterms:W3CDTF">2024-11-22T07:06:00Z</dcterms:created>
  <dcterms:modified xsi:type="dcterms:W3CDTF">2024-11-22T07:06:00Z</dcterms:modified>
</cp:coreProperties>
</file>