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78" w:rsidRPr="00E95314" w:rsidRDefault="00C07078" w:rsidP="00C07078">
      <w:pPr>
        <w:jc w:val="center"/>
        <w:rPr>
          <w:rFonts w:ascii="Times New Roman" w:hAnsi="Times New Roman"/>
          <w:b/>
          <w:sz w:val="28"/>
          <w:szCs w:val="28"/>
        </w:rPr>
      </w:pPr>
      <w:r w:rsidRPr="00E95314">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C07078" w:rsidRDefault="00C07078" w:rsidP="00C07078">
      <w:pPr>
        <w:spacing w:after="120"/>
        <w:contextualSpacing/>
        <w:jc w:val="center"/>
        <w:rPr>
          <w:rFonts w:ascii="Times New Roman" w:hAnsi="Times New Roman"/>
          <w:sz w:val="28"/>
          <w:szCs w:val="28"/>
        </w:rPr>
      </w:pPr>
      <w:r w:rsidRPr="00E95314">
        <w:rPr>
          <w:rFonts w:ascii="Times New Roman" w:hAnsi="Times New Roman"/>
          <w:sz w:val="28"/>
          <w:szCs w:val="28"/>
        </w:rPr>
        <w:t>(відповідно до пункту 4</w:t>
      </w:r>
      <w:r w:rsidRPr="00E95314">
        <w:rPr>
          <w:rFonts w:ascii="Times New Roman" w:hAnsi="Times New Roman"/>
          <w:sz w:val="28"/>
          <w:szCs w:val="28"/>
          <w:vertAlign w:val="superscript"/>
        </w:rPr>
        <w:t xml:space="preserve">1 </w:t>
      </w:r>
      <w:r w:rsidRPr="00E95314">
        <w:rPr>
          <w:rFonts w:ascii="Times New Roman" w:hAnsi="Times New Roman"/>
          <w:sz w:val="28"/>
          <w:szCs w:val="28"/>
        </w:rPr>
        <w:t>постанови Кабінету Міністрів України від 11.10.2016 № 710 «Про ефективне використання державних коштів» (зі змінами))</w:t>
      </w:r>
    </w:p>
    <w:p w:rsidR="00E95314" w:rsidRPr="00E95314" w:rsidRDefault="00E95314" w:rsidP="00C07078">
      <w:pPr>
        <w:spacing w:after="120"/>
        <w:contextualSpacing/>
        <w:jc w:val="center"/>
        <w:rPr>
          <w:rFonts w:ascii="Times New Roman" w:hAnsi="Times New Roman"/>
          <w:sz w:val="28"/>
          <w:szCs w:val="28"/>
        </w:rPr>
      </w:pPr>
    </w:p>
    <w:p w:rsidR="00C07078" w:rsidRPr="00E95314" w:rsidRDefault="00C07078" w:rsidP="00C07078">
      <w:pPr>
        <w:pStyle w:val="afe"/>
        <w:numPr>
          <w:ilvl w:val="0"/>
          <w:numId w:val="12"/>
        </w:numPr>
        <w:tabs>
          <w:tab w:val="left" w:pos="851"/>
        </w:tabs>
        <w:spacing w:before="120" w:after="0" w:line="240" w:lineRule="auto"/>
        <w:ind w:left="0" w:firstLine="425"/>
        <w:jc w:val="both"/>
        <w:rPr>
          <w:rFonts w:ascii="Times New Roman" w:eastAsia="Times New Roman" w:hAnsi="Times New Roman"/>
          <w:color w:val="000000"/>
          <w:sz w:val="28"/>
          <w:szCs w:val="28"/>
        </w:rPr>
      </w:pPr>
      <w:r w:rsidRPr="00E95314">
        <w:rPr>
          <w:rFonts w:ascii="Times New Roman" w:eastAsia="Times New Roman" w:hAnsi="Times New Roman"/>
          <w:b/>
          <w:sz w:val="28"/>
          <w:szCs w:val="28"/>
        </w:rPr>
        <w:t>Назва п</w:t>
      </w:r>
      <w:bookmarkStart w:id="0" w:name="_GoBack"/>
      <w:bookmarkEnd w:id="0"/>
      <w:r w:rsidRPr="00E95314">
        <w:rPr>
          <w:rFonts w:ascii="Times New Roman" w:eastAsia="Times New Roman" w:hAnsi="Times New Roman"/>
          <w:b/>
          <w:sz w:val="28"/>
          <w:szCs w:val="28"/>
        </w:rPr>
        <w:t>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AA1E85" w:rsidRPr="00E95314" w:rsidRDefault="00E95314" w:rsidP="008849A5">
      <w:pPr>
        <w:pStyle w:val="a4"/>
        <w:tabs>
          <w:tab w:val="left" w:pos="9072"/>
        </w:tabs>
        <w:ind w:firstLine="851"/>
        <w:jc w:val="both"/>
        <w:rPr>
          <w:rFonts w:ascii="Times New Roman" w:hAnsi="Times New Roman"/>
          <w:bCs/>
          <w:color w:val="000000"/>
          <w:sz w:val="28"/>
          <w:szCs w:val="28"/>
        </w:rPr>
      </w:pPr>
      <w:r w:rsidRPr="00E95314">
        <w:rPr>
          <w:rFonts w:ascii="Times New Roman" w:hAnsi="Times New Roman"/>
          <w:bCs/>
          <w:color w:val="000000"/>
          <w:sz w:val="28"/>
          <w:szCs w:val="28"/>
          <w:lang w:bidi="uk-UA"/>
        </w:rPr>
        <w:t>«32260000-3 - Обладнання для передавання даних (Абонентський пункт спеціальної інформаційно</w:t>
      </w:r>
      <w:r w:rsidR="00AF05EB">
        <w:rPr>
          <w:rFonts w:ascii="Times New Roman" w:hAnsi="Times New Roman"/>
          <w:bCs/>
          <w:color w:val="000000"/>
          <w:sz w:val="28"/>
          <w:szCs w:val="28"/>
          <w:lang w:bidi="uk-UA"/>
        </w:rPr>
        <w:t>-</w:t>
      </w:r>
      <w:r w:rsidRPr="00E95314">
        <w:rPr>
          <w:rFonts w:ascii="Times New Roman" w:hAnsi="Times New Roman"/>
          <w:bCs/>
          <w:color w:val="000000"/>
          <w:sz w:val="28"/>
          <w:szCs w:val="28"/>
          <w:lang w:bidi="uk-UA"/>
        </w:rPr>
        <w:t>комунікаційної системи органів виконавчої влади Національної системи конфіденційного зв’язку (АП СІКС НСКЗ))»</w:t>
      </w:r>
    </w:p>
    <w:p w:rsidR="00C07078" w:rsidRPr="00E95314" w:rsidRDefault="00C07078" w:rsidP="00C07078">
      <w:pPr>
        <w:pStyle w:val="afe"/>
        <w:numPr>
          <w:ilvl w:val="0"/>
          <w:numId w:val="12"/>
        </w:numPr>
        <w:tabs>
          <w:tab w:val="left" w:pos="851"/>
        </w:tabs>
        <w:spacing w:before="120" w:after="0" w:line="240" w:lineRule="auto"/>
        <w:ind w:left="0" w:firstLine="425"/>
        <w:jc w:val="both"/>
        <w:rPr>
          <w:rFonts w:ascii="Times New Roman" w:eastAsia="Times New Roman" w:hAnsi="Times New Roman"/>
          <w:b/>
          <w:sz w:val="28"/>
          <w:szCs w:val="28"/>
        </w:rPr>
      </w:pPr>
      <w:r w:rsidRPr="00E95314">
        <w:rPr>
          <w:rFonts w:ascii="Times New Roman" w:eastAsia="Times New Roman" w:hAnsi="Times New Roman"/>
          <w:b/>
          <w:sz w:val="28"/>
          <w:szCs w:val="28"/>
        </w:rPr>
        <w:t xml:space="preserve">Ідентифікатор закупівлі: </w:t>
      </w:r>
    </w:p>
    <w:p w:rsidR="00C07078" w:rsidRPr="00E95314" w:rsidRDefault="00E95314" w:rsidP="00C07078">
      <w:pPr>
        <w:pStyle w:val="afe"/>
        <w:tabs>
          <w:tab w:val="left" w:pos="567"/>
        </w:tabs>
        <w:spacing w:after="120" w:line="240" w:lineRule="auto"/>
        <w:ind w:left="0"/>
        <w:jc w:val="both"/>
        <w:rPr>
          <w:rFonts w:ascii="Times New Roman" w:eastAsia="Times New Roman" w:hAnsi="Times New Roman"/>
          <w:bCs/>
          <w:color w:val="000000"/>
          <w:sz w:val="28"/>
          <w:szCs w:val="28"/>
        </w:rPr>
      </w:pPr>
      <w:r w:rsidRPr="00E95314">
        <w:rPr>
          <w:rFonts w:ascii="Times New Roman" w:eastAsia="Times New Roman" w:hAnsi="Times New Roman"/>
          <w:bCs/>
          <w:color w:val="000000"/>
          <w:sz w:val="28"/>
          <w:szCs w:val="28"/>
        </w:rPr>
        <w:t>UA-2024-10-02-012504-a.docx</w:t>
      </w:r>
    </w:p>
    <w:p w:rsidR="00E95314" w:rsidRPr="00E95314" w:rsidRDefault="00E95314" w:rsidP="00C07078">
      <w:pPr>
        <w:pStyle w:val="afe"/>
        <w:tabs>
          <w:tab w:val="left" w:pos="567"/>
        </w:tabs>
        <w:spacing w:after="120" w:line="240" w:lineRule="auto"/>
        <w:ind w:left="0"/>
        <w:jc w:val="both"/>
        <w:rPr>
          <w:rFonts w:ascii="Times New Roman" w:eastAsia="Times New Roman" w:hAnsi="Times New Roman"/>
          <w:bCs/>
          <w:color w:val="000000"/>
          <w:sz w:val="28"/>
          <w:szCs w:val="28"/>
        </w:rPr>
      </w:pPr>
    </w:p>
    <w:p w:rsidR="00495ACE" w:rsidRPr="00E95314" w:rsidRDefault="00495ACE" w:rsidP="00D822A2">
      <w:pPr>
        <w:pStyle w:val="afe"/>
        <w:numPr>
          <w:ilvl w:val="0"/>
          <w:numId w:val="12"/>
        </w:numPr>
        <w:tabs>
          <w:tab w:val="left" w:pos="851"/>
        </w:tabs>
        <w:spacing w:before="120" w:after="0" w:line="240" w:lineRule="auto"/>
        <w:ind w:left="0" w:firstLine="425"/>
        <w:jc w:val="both"/>
        <w:rPr>
          <w:rFonts w:ascii="Times New Roman" w:eastAsia="Times New Roman" w:hAnsi="Times New Roman"/>
          <w:b/>
          <w:sz w:val="28"/>
          <w:szCs w:val="28"/>
        </w:rPr>
      </w:pPr>
      <w:r w:rsidRPr="00E95314">
        <w:rPr>
          <w:rFonts w:ascii="Times New Roman" w:eastAsia="Times New Roman" w:hAnsi="Times New Roman"/>
          <w:b/>
          <w:sz w:val="28"/>
          <w:szCs w:val="28"/>
        </w:rPr>
        <w:t xml:space="preserve">Обґрунтування технічних та якісних характеристик предмета закупівлі: </w:t>
      </w:r>
    </w:p>
    <w:p w:rsidR="008849A5" w:rsidRPr="008849A5" w:rsidRDefault="008849A5" w:rsidP="008849A5">
      <w:pPr>
        <w:autoSpaceDE w:val="0"/>
        <w:autoSpaceDN w:val="0"/>
        <w:spacing w:before="40" w:after="40"/>
        <w:ind w:firstLine="851"/>
        <w:jc w:val="both"/>
        <w:rPr>
          <w:rFonts w:ascii="Calibri" w:hAnsi="Calibri"/>
          <w:sz w:val="27"/>
          <w:szCs w:val="27"/>
          <w:lang w:eastAsia="uk-UA"/>
        </w:rPr>
      </w:pPr>
      <w:r w:rsidRPr="008849A5">
        <w:rPr>
          <w:rFonts w:ascii="Times New Roman CYR" w:hAnsi="Times New Roman CYR"/>
          <w:sz w:val="27"/>
          <w:szCs w:val="27"/>
        </w:rPr>
        <w:t>Обладнання необхідне для організації резервного захищеного цифрового каналу зв’язку, що забезпечує обмін інформацією між Казначейством та державними органами влади для забезпечення безперебійного виконання функцій та завдань, покладених на Казначейство відповідно до Положення про Державну казначейську службу України, затвердженого Постановою Кабінету Міністрів України від 15.04.2015 № 215. </w:t>
      </w:r>
    </w:p>
    <w:p w:rsidR="008849A5" w:rsidRPr="008849A5" w:rsidRDefault="008849A5" w:rsidP="008849A5">
      <w:pPr>
        <w:autoSpaceDE w:val="0"/>
        <w:autoSpaceDN w:val="0"/>
        <w:ind w:firstLine="851"/>
        <w:jc w:val="both"/>
        <w:rPr>
          <w:sz w:val="27"/>
          <w:szCs w:val="27"/>
        </w:rPr>
      </w:pPr>
      <w:r w:rsidRPr="008849A5">
        <w:rPr>
          <w:rFonts w:ascii="Times New Roman CYR" w:hAnsi="Times New Roman CYR"/>
          <w:sz w:val="27"/>
          <w:szCs w:val="27"/>
        </w:rPr>
        <w:t>Технічні та якісні характеристики предмета закупівлі визначені таким чином, щоб бути повністю сумісним із встановленим у Казначействі обладнанням та програмним забезпеченням, а також з можливістю інтеграції в існуючу інфраструктуру Казначейства.</w:t>
      </w:r>
    </w:p>
    <w:p w:rsidR="00D2187D" w:rsidRPr="00D2187D" w:rsidRDefault="00D2187D" w:rsidP="00D2187D">
      <w:pPr>
        <w:pStyle w:val="a4"/>
        <w:tabs>
          <w:tab w:val="left" w:pos="9072"/>
        </w:tabs>
        <w:spacing w:before="0"/>
        <w:ind w:firstLine="709"/>
        <w:jc w:val="both"/>
        <w:rPr>
          <w:rFonts w:ascii="Times New Roman" w:hAnsi="Times New Roman"/>
          <w:bCs/>
          <w:color w:val="000000"/>
          <w:sz w:val="28"/>
          <w:szCs w:val="28"/>
          <w:lang w:bidi="uk-UA"/>
        </w:rPr>
      </w:pPr>
    </w:p>
    <w:p w:rsidR="00495ACE" w:rsidRPr="00E95314" w:rsidRDefault="00495ACE" w:rsidP="00D822A2">
      <w:pPr>
        <w:pStyle w:val="afe"/>
        <w:numPr>
          <w:ilvl w:val="0"/>
          <w:numId w:val="12"/>
        </w:numPr>
        <w:tabs>
          <w:tab w:val="left" w:pos="851"/>
        </w:tabs>
        <w:spacing w:before="120" w:after="0" w:line="240" w:lineRule="auto"/>
        <w:ind w:left="0" w:firstLine="425"/>
        <w:jc w:val="both"/>
        <w:rPr>
          <w:rFonts w:ascii="Times New Roman" w:eastAsia="Times New Roman" w:hAnsi="Times New Roman"/>
          <w:b/>
          <w:sz w:val="28"/>
          <w:szCs w:val="28"/>
        </w:rPr>
      </w:pPr>
      <w:r w:rsidRPr="00E95314">
        <w:rPr>
          <w:rFonts w:ascii="Times New Roman" w:eastAsia="Times New Roman" w:hAnsi="Times New Roman"/>
          <w:b/>
          <w:sz w:val="28"/>
          <w:szCs w:val="28"/>
        </w:rPr>
        <w:t>Обґрунтування розміру бюджетного призначення:</w:t>
      </w:r>
    </w:p>
    <w:p w:rsidR="00495ACE" w:rsidRPr="00286948" w:rsidRDefault="00495ACE" w:rsidP="00495ACE">
      <w:pPr>
        <w:pStyle w:val="afe"/>
        <w:tabs>
          <w:tab w:val="left" w:pos="851"/>
        </w:tabs>
        <w:spacing w:after="0" w:line="240" w:lineRule="auto"/>
        <w:ind w:left="0" w:firstLine="709"/>
        <w:jc w:val="both"/>
        <w:rPr>
          <w:rFonts w:ascii="Times New Roman" w:eastAsia="Times New Roman" w:hAnsi="Times New Roman"/>
          <w:color w:val="000000"/>
          <w:sz w:val="28"/>
          <w:szCs w:val="28"/>
        </w:rPr>
      </w:pPr>
      <w:r w:rsidRPr="00E95314">
        <w:rPr>
          <w:rFonts w:ascii="Times New Roman" w:eastAsia="Times New Roman" w:hAnsi="Times New Roman"/>
          <w:sz w:val="28"/>
          <w:szCs w:val="28"/>
        </w:rPr>
        <w:t xml:space="preserve">Розмір бюджетного призначення для предмета закупівлі </w:t>
      </w:r>
      <w:r w:rsidR="00BC0CC6" w:rsidRPr="00E95314">
        <w:rPr>
          <w:rFonts w:ascii="Times New Roman" w:hAnsi="Times New Roman"/>
          <w:bCs/>
          <w:color w:val="000000"/>
          <w:sz w:val="28"/>
          <w:szCs w:val="28"/>
          <w:lang w:bidi="uk-UA"/>
        </w:rPr>
        <w:t>«32260000-3 - Обладнання для передавання даних (Абонентський пункт спеціальної інформаційно</w:t>
      </w:r>
      <w:r w:rsidR="00BC0CC6">
        <w:rPr>
          <w:rFonts w:ascii="Times New Roman" w:hAnsi="Times New Roman"/>
          <w:bCs/>
          <w:color w:val="000000"/>
          <w:sz w:val="28"/>
          <w:szCs w:val="28"/>
          <w:lang w:bidi="uk-UA"/>
        </w:rPr>
        <w:t>-</w:t>
      </w:r>
      <w:r w:rsidR="00BC0CC6" w:rsidRPr="00E95314">
        <w:rPr>
          <w:rFonts w:ascii="Times New Roman" w:hAnsi="Times New Roman"/>
          <w:bCs/>
          <w:color w:val="000000"/>
          <w:sz w:val="28"/>
          <w:szCs w:val="28"/>
          <w:lang w:bidi="uk-UA"/>
        </w:rPr>
        <w:t>комунікаційної системи органів виконавчої влади Національної системи конфіденційного зв’язку (АП СІКС НСКЗ))»</w:t>
      </w:r>
      <w:r w:rsidR="00D822A2" w:rsidRPr="00E95314">
        <w:rPr>
          <w:rFonts w:ascii="Times New Roman" w:hAnsi="Times New Roman"/>
          <w:bCs/>
          <w:color w:val="000000"/>
          <w:sz w:val="28"/>
          <w:szCs w:val="28"/>
        </w:rPr>
        <w:t xml:space="preserve"> </w:t>
      </w:r>
      <w:r w:rsidRPr="00E95314">
        <w:rPr>
          <w:rFonts w:ascii="Times New Roman" w:eastAsia="Times New Roman" w:hAnsi="Times New Roman"/>
          <w:sz w:val="28"/>
          <w:szCs w:val="28"/>
        </w:rPr>
        <w:t>відповідає розрахунку видатків до кошторису апарату Казначейства на 2024 рік (загальний фонд) за КПКВК 3504010 «Керівництво та управління у сфері казначейського обслуговування»</w:t>
      </w:r>
      <w:r w:rsidR="00286948">
        <w:rPr>
          <w:rFonts w:ascii="Times New Roman" w:eastAsia="Times New Roman" w:hAnsi="Times New Roman"/>
          <w:sz w:val="28"/>
          <w:szCs w:val="28"/>
        </w:rPr>
        <w:t>.</w:t>
      </w:r>
    </w:p>
    <w:p w:rsidR="00745024" w:rsidRPr="00E95314" w:rsidRDefault="00745024" w:rsidP="00745024">
      <w:pPr>
        <w:pStyle w:val="afe"/>
        <w:tabs>
          <w:tab w:val="left" w:pos="851"/>
        </w:tabs>
        <w:spacing w:before="120" w:after="0" w:line="240" w:lineRule="auto"/>
        <w:ind w:left="425"/>
        <w:jc w:val="both"/>
        <w:rPr>
          <w:rFonts w:ascii="Times New Roman" w:eastAsia="Times New Roman" w:hAnsi="Times New Roman"/>
          <w:b/>
          <w:sz w:val="28"/>
          <w:szCs w:val="28"/>
        </w:rPr>
      </w:pPr>
    </w:p>
    <w:p w:rsidR="00D822A2" w:rsidRPr="00E95314" w:rsidRDefault="00D822A2" w:rsidP="00D822A2">
      <w:pPr>
        <w:pStyle w:val="afe"/>
        <w:numPr>
          <w:ilvl w:val="0"/>
          <w:numId w:val="12"/>
        </w:numPr>
        <w:tabs>
          <w:tab w:val="left" w:pos="851"/>
        </w:tabs>
        <w:spacing w:before="120" w:after="0" w:line="240" w:lineRule="auto"/>
        <w:ind w:left="0" w:firstLine="425"/>
        <w:jc w:val="both"/>
        <w:rPr>
          <w:rFonts w:ascii="Times New Roman" w:eastAsia="Times New Roman" w:hAnsi="Times New Roman"/>
          <w:b/>
          <w:sz w:val="28"/>
          <w:szCs w:val="28"/>
        </w:rPr>
      </w:pPr>
      <w:r w:rsidRPr="00E95314">
        <w:rPr>
          <w:rFonts w:ascii="Times New Roman" w:eastAsia="Times New Roman" w:hAnsi="Times New Roman"/>
          <w:b/>
          <w:sz w:val="28"/>
          <w:szCs w:val="28"/>
        </w:rPr>
        <w:t>Обґрунтування очікуваної вартості предмета закупівлі:</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 xml:space="preserve">Для проведення процедури закупівлі обладнання для передавання даних,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від 28.11.2023 № 300 (далі – Методика) (розробленої з урахуванням Примірної методики </w:t>
      </w:r>
      <w:r w:rsidRPr="00D2187D">
        <w:rPr>
          <w:rFonts w:ascii="Times New Roman" w:eastAsia="Times New Roman" w:hAnsi="Times New Roman"/>
          <w:sz w:val="28"/>
          <w:szCs w:val="28"/>
        </w:rPr>
        <w:lastRenderedPageBreak/>
        <w:t xml:space="preserve">визначення очікуваної вартості предмета закупівлі, затвердженої наказом </w:t>
      </w:r>
      <w:r w:rsidRPr="008849A5">
        <w:rPr>
          <w:rFonts w:ascii="Times New Roman" w:eastAsia="Times New Roman" w:hAnsi="Times New Roman"/>
          <w:sz w:val="28"/>
          <w:szCs w:val="28"/>
        </w:rPr>
        <w:t xml:space="preserve">Міністерства розвитку економіки, торгівлі та сільського господарства України від 18.02.2020 № 275 (зі змінами)) (далі – Методика), </w:t>
      </w:r>
      <w:r w:rsidR="008849A5" w:rsidRPr="008849A5">
        <w:rPr>
          <w:rFonts w:ascii="Times New Roman" w:eastAsia="Times New Roman" w:hAnsi="Times New Roman"/>
          <w:sz w:val="28"/>
          <w:szCs w:val="28"/>
        </w:rPr>
        <w:t xml:space="preserve">Департаментом цифрової трансформації та інформаційно-комунікаційних систем проведено розрахунок очікуваної вартості закупівлі шляхом аналізу цін на аналогічні закупівлі щодо організації аналогічного АП СІКС НСКЗ, інформація про які міститься в електронній системі </w:t>
      </w:r>
      <w:proofErr w:type="spellStart"/>
      <w:r w:rsidR="008849A5" w:rsidRPr="008849A5">
        <w:rPr>
          <w:rFonts w:ascii="Times New Roman" w:eastAsia="Times New Roman" w:hAnsi="Times New Roman"/>
          <w:sz w:val="28"/>
          <w:szCs w:val="28"/>
        </w:rPr>
        <w:t>закупівель</w:t>
      </w:r>
      <w:proofErr w:type="spellEnd"/>
      <w:r w:rsidR="008849A5" w:rsidRPr="008849A5">
        <w:rPr>
          <w:rFonts w:ascii="Times New Roman" w:eastAsia="Times New Roman" w:hAnsi="Times New Roman"/>
          <w:sz w:val="28"/>
          <w:szCs w:val="28"/>
        </w:rPr>
        <w:t xml:space="preserve"> «</w:t>
      </w:r>
      <w:proofErr w:type="spellStart"/>
      <w:r w:rsidR="008849A5" w:rsidRPr="008849A5">
        <w:rPr>
          <w:rFonts w:ascii="Times New Roman" w:eastAsia="Times New Roman" w:hAnsi="Times New Roman"/>
          <w:sz w:val="28"/>
          <w:szCs w:val="28"/>
        </w:rPr>
        <w:t>ProZorro</w:t>
      </w:r>
      <w:proofErr w:type="spellEnd"/>
      <w:r w:rsidR="008849A5" w:rsidRPr="008849A5">
        <w:rPr>
          <w:rFonts w:ascii="Times New Roman" w:eastAsia="Times New Roman" w:hAnsi="Times New Roman"/>
          <w:sz w:val="28"/>
          <w:szCs w:val="28"/>
        </w:rPr>
        <w:t>» та, які завершились укладанням</w:t>
      </w:r>
      <w:r w:rsidR="008849A5">
        <w:rPr>
          <w:rFonts w:ascii="Times New Roman" w:eastAsia="Times New Roman" w:hAnsi="Times New Roman"/>
          <w:sz w:val="28"/>
          <w:szCs w:val="28"/>
        </w:rPr>
        <w:t xml:space="preserve"> договорів про закупівлю. </w:t>
      </w:r>
      <w:r w:rsidRPr="00D2187D">
        <w:rPr>
          <w:rFonts w:ascii="Times New Roman" w:eastAsia="Times New Roman" w:hAnsi="Times New Roman"/>
          <w:sz w:val="28"/>
          <w:szCs w:val="28"/>
        </w:rPr>
        <w:t xml:space="preserve">Згідно методу порівняння ринкових цін Методики проведено розрахунок очікуваної вартості послуг (далі – ОВ) з використанням трьох закупівель, відомості про які містяться в електронній системі </w:t>
      </w:r>
      <w:proofErr w:type="spellStart"/>
      <w:r w:rsidRPr="00D2187D">
        <w:rPr>
          <w:rFonts w:ascii="Times New Roman" w:eastAsia="Times New Roman" w:hAnsi="Times New Roman"/>
          <w:sz w:val="28"/>
          <w:szCs w:val="28"/>
        </w:rPr>
        <w:t>закупівель</w:t>
      </w:r>
      <w:proofErr w:type="spellEnd"/>
      <w:r w:rsidRPr="00D2187D">
        <w:rPr>
          <w:rFonts w:ascii="Times New Roman" w:eastAsia="Times New Roman" w:hAnsi="Times New Roman"/>
          <w:sz w:val="28"/>
          <w:szCs w:val="28"/>
        </w:rPr>
        <w:t xml:space="preserve"> «</w:t>
      </w:r>
      <w:proofErr w:type="spellStart"/>
      <w:r w:rsidRPr="00D2187D">
        <w:rPr>
          <w:rFonts w:ascii="Times New Roman" w:eastAsia="Times New Roman" w:hAnsi="Times New Roman"/>
          <w:sz w:val="28"/>
          <w:szCs w:val="28"/>
        </w:rPr>
        <w:t>ProZorro</w:t>
      </w:r>
      <w:proofErr w:type="spellEnd"/>
      <w:r w:rsidRPr="00D2187D">
        <w:rPr>
          <w:rFonts w:ascii="Times New Roman" w:eastAsia="Times New Roman" w:hAnsi="Times New Roman"/>
          <w:sz w:val="28"/>
          <w:szCs w:val="28"/>
        </w:rPr>
        <w:t>» (Ц1,Ц2,Ц3):</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Ц1 = 213 714,00 грн (з ПДВ) – ідентифікатор закупівлі UA-2024-06-07-009702-a (Територіальне управління Бюро економічної безпеки у Закарпатській області);</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Ц2 = 213 714,00 грн (з ПДВ) – ідентифікатор закупівлі UA-2024-04-30-006914-a (Територіальне управління Бюро економічної безпеки у м.</w:t>
      </w:r>
      <w:r w:rsidR="008849A5">
        <w:rPr>
          <w:rFonts w:ascii="Times New Roman" w:eastAsia="Times New Roman" w:hAnsi="Times New Roman"/>
          <w:sz w:val="28"/>
          <w:szCs w:val="28"/>
        </w:rPr>
        <w:t> </w:t>
      </w:r>
      <w:r w:rsidRPr="00D2187D">
        <w:rPr>
          <w:rFonts w:ascii="Times New Roman" w:eastAsia="Times New Roman" w:hAnsi="Times New Roman"/>
          <w:sz w:val="28"/>
          <w:szCs w:val="28"/>
        </w:rPr>
        <w:t>Києві);</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Ц3 = 213 714,00 грн (з ПДВ) – ідентифікатор закупівлі UA-2024-04-23-001623-a (Територіальне управління Бюро економічної безпеки у Волинській області).</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 xml:space="preserve">За результатами аналізу інформації по трьом вищезазначеним </w:t>
      </w:r>
      <w:proofErr w:type="spellStart"/>
      <w:r w:rsidRPr="00D2187D">
        <w:rPr>
          <w:rFonts w:ascii="Times New Roman" w:eastAsia="Times New Roman" w:hAnsi="Times New Roman"/>
          <w:sz w:val="28"/>
          <w:szCs w:val="28"/>
        </w:rPr>
        <w:t>закупівлям</w:t>
      </w:r>
      <w:proofErr w:type="spellEnd"/>
      <w:r w:rsidRPr="00D2187D">
        <w:rPr>
          <w:rFonts w:ascii="Times New Roman" w:eastAsia="Times New Roman" w:hAnsi="Times New Roman"/>
          <w:sz w:val="28"/>
          <w:szCs w:val="28"/>
        </w:rPr>
        <w:t xml:space="preserve"> Очікувана вартість предмета закупівлі (далі – ОВ) щодо технічної та сервісної підтримки становить:</w:t>
      </w:r>
    </w:p>
    <w:p w:rsidR="00D2187D" w:rsidRPr="00D2187D" w:rsidRDefault="00D2187D" w:rsidP="00D2187D">
      <w:pPr>
        <w:pStyle w:val="afe"/>
        <w:tabs>
          <w:tab w:val="left" w:pos="851"/>
        </w:tabs>
        <w:spacing w:after="0" w:line="240" w:lineRule="auto"/>
        <w:ind w:left="0" w:firstLine="709"/>
        <w:jc w:val="center"/>
        <w:rPr>
          <w:rFonts w:ascii="Times New Roman" w:eastAsia="Times New Roman" w:hAnsi="Times New Roman"/>
          <w:sz w:val="28"/>
          <w:szCs w:val="28"/>
        </w:rPr>
      </w:pPr>
      <w:r w:rsidRPr="00D2187D">
        <w:rPr>
          <w:rFonts w:ascii="Times New Roman" w:eastAsia="Times New Roman" w:hAnsi="Times New Roman"/>
          <w:sz w:val="28"/>
          <w:szCs w:val="28"/>
        </w:rPr>
        <w:t>ОВ</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(Ц1+Ц2+Ц3)/3</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(213 714,00</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213 714,00+213 714,00)/3</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lang w:val="ru-RU"/>
        </w:rPr>
        <w:br/>
      </w:r>
      <w:r w:rsidRPr="00D2187D">
        <w:rPr>
          <w:rFonts w:ascii="Times New Roman" w:eastAsia="Times New Roman" w:hAnsi="Times New Roman"/>
          <w:sz w:val="28"/>
          <w:szCs w:val="28"/>
        </w:rPr>
        <w:t>=</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641</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142,00/3</w:t>
      </w:r>
      <w:r w:rsidRPr="00D2187D">
        <w:rPr>
          <w:rFonts w:ascii="Times New Roman" w:eastAsia="Times New Roman" w:hAnsi="Times New Roman"/>
          <w:sz w:val="28"/>
          <w:szCs w:val="28"/>
          <w:lang w:val="ru-RU"/>
        </w:rPr>
        <w:t xml:space="preserve"> </w:t>
      </w:r>
      <w:r w:rsidRPr="00D2187D">
        <w:rPr>
          <w:rFonts w:ascii="Times New Roman" w:eastAsia="Times New Roman" w:hAnsi="Times New Roman"/>
          <w:sz w:val="28"/>
          <w:szCs w:val="28"/>
        </w:rPr>
        <w:t>=</w:t>
      </w:r>
      <w:r w:rsidRPr="00D2187D">
        <w:rPr>
          <w:rFonts w:ascii="Times New Roman" w:eastAsia="Times New Roman" w:hAnsi="Times New Roman"/>
          <w:sz w:val="28"/>
          <w:szCs w:val="28"/>
          <w:lang w:val="ru-RU"/>
        </w:rPr>
        <w:t xml:space="preserve"> </w:t>
      </w:r>
      <w:r w:rsidRPr="00D2187D">
        <w:rPr>
          <w:rFonts w:ascii="Times New Roman" w:eastAsia="Times New Roman" w:hAnsi="Times New Roman"/>
          <w:sz w:val="28"/>
          <w:szCs w:val="28"/>
        </w:rPr>
        <w:t>213</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714,00 грн (з ПДВ).</w:t>
      </w:r>
    </w:p>
    <w:p w:rsidR="00D2187D" w:rsidRPr="00D2187D"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p>
    <w:p w:rsidR="00D2187D" w:rsidRPr="00286948"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r w:rsidRPr="00D2187D">
        <w:rPr>
          <w:rFonts w:ascii="Times New Roman" w:eastAsia="Times New Roman" w:hAnsi="Times New Roman"/>
          <w:sz w:val="28"/>
          <w:szCs w:val="28"/>
        </w:rPr>
        <w:t>Таким чином, очікувана вартість закупівлі становить</w:t>
      </w:r>
      <w:r w:rsidRPr="00D2187D">
        <w:rPr>
          <w:rFonts w:ascii="Times New Roman" w:eastAsia="Times New Roman" w:hAnsi="Times New Roman"/>
          <w:sz w:val="28"/>
          <w:szCs w:val="28"/>
          <w:lang w:val="ru-RU"/>
        </w:rPr>
        <w:t xml:space="preserve"> </w:t>
      </w:r>
      <w:r w:rsidRPr="00D2187D">
        <w:rPr>
          <w:rFonts w:ascii="Times New Roman" w:eastAsia="Times New Roman" w:hAnsi="Times New Roman"/>
          <w:sz w:val="28"/>
          <w:szCs w:val="28"/>
        </w:rPr>
        <w:t>213</w:t>
      </w:r>
      <w:r w:rsidRPr="00D2187D">
        <w:rPr>
          <w:rFonts w:ascii="Times New Roman" w:eastAsia="Times New Roman" w:hAnsi="Times New Roman"/>
          <w:sz w:val="28"/>
          <w:szCs w:val="28"/>
          <w:lang w:val="en-US"/>
        </w:rPr>
        <w:t> </w:t>
      </w:r>
      <w:r w:rsidRPr="00D2187D">
        <w:rPr>
          <w:rFonts w:ascii="Times New Roman" w:eastAsia="Times New Roman" w:hAnsi="Times New Roman"/>
          <w:sz w:val="28"/>
          <w:szCs w:val="28"/>
        </w:rPr>
        <w:t>714,00 грн з ПДВ.</w:t>
      </w:r>
    </w:p>
    <w:p w:rsidR="00D2187D" w:rsidRPr="00286948" w:rsidRDefault="00D2187D" w:rsidP="00D2187D">
      <w:pPr>
        <w:pStyle w:val="afe"/>
        <w:tabs>
          <w:tab w:val="left" w:pos="851"/>
        </w:tabs>
        <w:spacing w:after="0" w:line="240" w:lineRule="auto"/>
        <w:ind w:left="0" w:firstLine="709"/>
        <w:jc w:val="both"/>
        <w:rPr>
          <w:rFonts w:ascii="Times New Roman" w:eastAsia="Times New Roman" w:hAnsi="Times New Roman"/>
          <w:sz w:val="28"/>
          <w:szCs w:val="28"/>
        </w:rPr>
      </w:pPr>
    </w:p>
    <w:p w:rsidR="00D2187D" w:rsidRPr="00286948" w:rsidRDefault="00D2187D" w:rsidP="00286948">
      <w:pPr>
        <w:pStyle w:val="afe"/>
        <w:tabs>
          <w:tab w:val="left" w:pos="851"/>
        </w:tabs>
        <w:spacing w:after="0" w:line="240" w:lineRule="auto"/>
        <w:ind w:left="0" w:firstLine="709"/>
        <w:jc w:val="both"/>
        <w:rPr>
          <w:rFonts w:ascii="Times New Roman" w:eastAsia="Times New Roman" w:hAnsi="Times New Roman"/>
          <w:sz w:val="28"/>
          <w:szCs w:val="28"/>
        </w:rPr>
      </w:pPr>
    </w:p>
    <w:sectPr w:rsidR="00D2187D" w:rsidRPr="00286948" w:rsidSect="001B6393">
      <w:headerReference w:type="even" r:id="rId8"/>
      <w:headerReference w:type="default" r:id="rId9"/>
      <w:footnotePr>
        <w:numFmt w:val="chicago"/>
      </w:footnotePr>
      <w:type w:val="continuous"/>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B48" w:rsidRDefault="00F61B48">
      <w:r>
        <w:separator/>
      </w:r>
    </w:p>
  </w:endnote>
  <w:endnote w:type="continuationSeparator" w:id="0">
    <w:p w:rsidR="00F61B48" w:rsidRDefault="00F6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tiqua">
    <w:altName w:val="Arial"/>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B48" w:rsidRDefault="00F61B48">
      <w:r>
        <w:separator/>
      </w:r>
    </w:p>
  </w:footnote>
  <w:footnote w:type="continuationSeparator" w:id="0">
    <w:p w:rsidR="00F61B48" w:rsidRDefault="00F61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92" w:rsidRDefault="00AD0792">
    <w:pPr>
      <w:framePr w:wrap="around" w:vAnchor="text" w:hAnchor="margin" w:xAlign="center" w:y="1"/>
    </w:pPr>
    <w:r>
      <w:fldChar w:fldCharType="begin"/>
    </w:r>
    <w:r>
      <w:instrText xml:space="preserve">PAGE  </w:instrText>
    </w:r>
    <w:r>
      <w:fldChar w:fldCharType="separate"/>
    </w:r>
    <w:r>
      <w:rPr>
        <w:noProof/>
      </w:rPr>
      <w:t>1</w:t>
    </w:r>
    <w:r>
      <w:fldChar w:fldCharType="end"/>
    </w:r>
  </w:p>
  <w:p w:rsidR="00AD0792" w:rsidRDefault="00AD079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92" w:rsidRPr="00AD2FA2" w:rsidRDefault="00AD0792">
    <w:pPr>
      <w:framePr w:wrap="around" w:vAnchor="text" w:hAnchor="margin" w:xAlign="center" w:y="1"/>
      <w:rPr>
        <w:rFonts w:ascii="Times New Roman" w:hAnsi="Times New Roman"/>
        <w:sz w:val="28"/>
        <w:szCs w:val="28"/>
      </w:rPr>
    </w:pPr>
    <w:r w:rsidRPr="00AD2FA2">
      <w:rPr>
        <w:rFonts w:ascii="Times New Roman" w:hAnsi="Times New Roman"/>
        <w:sz w:val="28"/>
        <w:szCs w:val="28"/>
      </w:rPr>
      <w:fldChar w:fldCharType="begin"/>
    </w:r>
    <w:r w:rsidRPr="00AD2FA2">
      <w:rPr>
        <w:rFonts w:ascii="Times New Roman" w:hAnsi="Times New Roman"/>
        <w:sz w:val="28"/>
        <w:szCs w:val="28"/>
      </w:rPr>
      <w:instrText xml:space="preserve">PAGE  </w:instrText>
    </w:r>
    <w:r w:rsidRPr="00AD2FA2">
      <w:rPr>
        <w:rFonts w:ascii="Times New Roman" w:hAnsi="Times New Roman"/>
        <w:sz w:val="28"/>
        <w:szCs w:val="28"/>
      </w:rPr>
      <w:fldChar w:fldCharType="separate"/>
    </w:r>
    <w:r w:rsidR="00F12F68">
      <w:rPr>
        <w:rFonts w:ascii="Times New Roman" w:hAnsi="Times New Roman"/>
        <w:noProof/>
        <w:sz w:val="28"/>
        <w:szCs w:val="28"/>
      </w:rPr>
      <w:t>2</w:t>
    </w:r>
    <w:r w:rsidRPr="00AD2FA2">
      <w:rPr>
        <w:rFonts w:ascii="Times New Roman" w:hAnsi="Times New Roman"/>
        <w:sz w:val="28"/>
        <w:szCs w:val="28"/>
      </w:rPr>
      <w:fldChar w:fldCharType="end"/>
    </w:r>
  </w:p>
  <w:p w:rsidR="00AD0792" w:rsidRPr="003124D4" w:rsidRDefault="00AD0792" w:rsidP="005A2E82">
    <w:pPr>
      <w:jc w:val="right"/>
      <w:rPr>
        <w:rFonts w:ascii="Times New Roman" w:hAnsi="Times New Roman"/>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D13"/>
    <w:multiLevelType w:val="multilevel"/>
    <w:tmpl w:val="4E5EF89A"/>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B379D"/>
    <w:multiLevelType w:val="hybridMultilevel"/>
    <w:tmpl w:val="64C8E05C"/>
    <w:lvl w:ilvl="0" w:tplc="40C403AA">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DA34651"/>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0DCD27BD"/>
    <w:multiLevelType w:val="hybridMultilevel"/>
    <w:tmpl w:val="2C925ECE"/>
    <w:lvl w:ilvl="0" w:tplc="9D069B30">
      <w:start w:val="43"/>
      <w:numFmt w:val="bullet"/>
      <w:lvlText w:val=""/>
      <w:lvlJc w:val="left"/>
      <w:pPr>
        <w:ind w:left="1065" w:hanging="360"/>
      </w:pPr>
      <w:rPr>
        <w:rFonts w:ascii="Symbol" w:eastAsia="Calibri" w:hAnsi="Symbol"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15:restartNumberingAfterBreak="0">
    <w:nsid w:val="100F4395"/>
    <w:multiLevelType w:val="hybridMultilevel"/>
    <w:tmpl w:val="DB82940E"/>
    <w:lvl w:ilvl="0" w:tplc="B00C562C">
      <w:start w:val="1"/>
      <w:numFmt w:val="bullet"/>
      <w:lvlText w:val="-"/>
      <w:lvlJc w:val="left"/>
      <w:pPr>
        <w:ind w:left="1429" w:hanging="360"/>
      </w:pPr>
      <w:rPr>
        <w:rFonts w:ascii="SimSun" w:eastAsia="SimSun" w:hAnsi="SimSun" w:hint="eastAsia"/>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9365009"/>
    <w:multiLevelType w:val="hybridMultilevel"/>
    <w:tmpl w:val="59929E78"/>
    <w:lvl w:ilvl="0" w:tplc="F23EEAF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1B2E60B6"/>
    <w:multiLevelType w:val="hybridMultilevel"/>
    <w:tmpl w:val="F1E46CE0"/>
    <w:lvl w:ilvl="0" w:tplc="93AA7D3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8" w15:restartNumberingAfterBreak="0">
    <w:nsid w:val="3DA532E3"/>
    <w:multiLevelType w:val="hybridMultilevel"/>
    <w:tmpl w:val="CB483D70"/>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45DA0431"/>
    <w:multiLevelType w:val="hybridMultilevel"/>
    <w:tmpl w:val="5DA039C6"/>
    <w:lvl w:ilvl="0" w:tplc="98F6848C">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02F666B"/>
    <w:multiLevelType w:val="hybridMultilevel"/>
    <w:tmpl w:val="7E46DEE2"/>
    <w:lvl w:ilvl="0" w:tplc="B5A0696A">
      <w:start w:val="4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5816E82"/>
    <w:multiLevelType w:val="multilevel"/>
    <w:tmpl w:val="710417AC"/>
    <w:lvl w:ilvl="0">
      <w:start w:val="1"/>
      <w:numFmt w:val="decimal"/>
      <w:lvlText w:val="%1."/>
      <w:lvlJc w:val="left"/>
      <w:pPr>
        <w:ind w:left="4755" w:hanging="360"/>
      </w:pPr>
      <w:rPr>
        <w:rFonts w:ascii="Times New Roman" w:hAnsi="Times New Roman" w:cs="Times New Roman" w:hint="default"/>
        <w:sz w:val="24"/>
        <w:szCs w:val="24"/>
      </w:rPr>
    </w:lvl>
    <w:lvl w:ilvl="1">
      <w:start w:val="1"/>
      <w:numFmt w:val="decimal"/>
      <w:isLgl/>
      <w:lvlText w:val="%1.%2."/>
      <w:lvlJc w:val="left"/>
      <w:pPr>
        <w:ind w:left="2546" w:hanging="560"/>
      </w:pPr>
      <w:rPr>
        <w:rFonts w:ascii="Times New Roman" w:hAnsi="Times New Roman" w:cs="Times New Roman" w:hint="default"/>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55DE6C00"/>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3" w15:restartNumberingAfterBreak="0">
    <w:nsid w:val="5BA05710"/>
    <w:multiLevelType w:val="hybridMultilevel"/>
    <w:tmpl w:val="821E3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2064D70"/>
    <w:multiLevelType w:val="hybridMultilevel"/>
    <w:tmpl w:val="7B9EE28A"/>
    <w:lvl w:ilvl="0" w:tplc="2A44FAF6">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5" w15:restartNumberingAfterBreak="0">
    <w:nsid w:val="6D494F25"/>
    <w:multiLevelType w:val="hybridMultilevel"/>
    <w:tmpl w:val="179E8966"/>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16" w15:restartNumberingAfterBreak="0">
    <w:nsid w:val="7508773E"/>
    <w:multiLevelType w:val="hybridMultilevel"/>
    <w:tmpl w:val="C0D2B260"/>
    <w:lvl w:ilvl="0" w:tplc="4AF64BF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3"/>
  </w:num>
  <w:num w:numId="2">
    <w:abstractNumId w:val="11"/>
  </w:num>
  <w:num w:numId="3">
    <w:abstractNumId w:val="10"/>
  </w:num>
  <w:num w:numId="4">
    <w:abstractNumId w:val="3"/>
  </w:num>
  <w:num w:numId="5">
    <w:abstractNumId w:val="5"/>
  </w:num>
  <w:num w:numId="6">
    <w:abstractNumId w:val="16"/>
  </w:num>
  <w:num w:numId="7">
    <w:abstractNumId w:val="9"/>
  </w:num>
  <w:num w:numId="8">
    <w:abstractNumId w:val="1"/>
  </w:num>
  <w:num w:numId="9">
    <w:abstractNumId w:val="15"/>
  </w:num>
  <w:num w:numId="10">
    <w:abstractNumId w:val="0"/>
  </w:num>
  <w:num w:numId="11">
    <w:abstractNumId w:val="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0FDC"/>
    <w:rsid w:val="000075CB"/>
    <w:rsid w:val="00012107"/>
    <w:rsid w:val="00013842"/>
    <w:rsid w:val="000138C7"/>
    <w:rsid w:val="00017A3D"/>
    <w:rsid w:val="000369EB"/>
    <w:rsid w:val="000436D7"/>
    <w:rsid w:val="000471F3"/>
    <w:rsid w:val="000534C8"/>
    <w:rsid w:val="00054A86"/>
    <w:rsid w:val="00056582"/>
    <w:rsid w:val="00064BA7"/>
    <w:rsid w:val="0007427D"/>
    <w:rsid w:val="000777CB"/>
    <w:rsid w:val="00080320"/>
    <w:rsid w:val="000808A3"/>
    <w:rsid w:val="00082A19"/>
    <w:rsid w:val="00086BCC"/>
    <w:rsid w:val="00091444"/>
    <w:rsid w:val="000935D4"/>
    <w:rsid w:val="00097B19"/>
    <w:rsid w:val="000A254B"/>
    <w:rsid w:val="000B59B4"/>
    <w:rsid w:val="000B665E"/>
    <w:rsid w:val="000C2D5C"/>
    <w:rsid w:val="000C34C5"/>
    <w:rsid w:val="000C35AC"/>
    <w:rsid w:val="000C4C41"/>
    <w:rsid w:val="000C5E4C"/>
    <w:rsid w:val="000D0658"/>
    <w:rsid w:val="000D0FAA"/>
    <w:rsid w:val="000D5089"/>
    <w:rsid w:val="000E251D"/>
    <w:rsid w:val="00101C2C"/>
    <w:rsid w:val="001143C0"/>
    <w:rsid w:val="00115CAB"/>
    <w:rsid w:val="00116908"/>
    <w:rsid w:val="00116ABB"/>
    <w:rsid w:val="00116D10"/>
    <w:rsid w:val="001316A4"/>
    <w:rsid w:val="00132FBA"/>
    <w:rsid w:val="00133A8D"/>
    <w:rsid w:val="00135E4B"/>
    <w:rsid w:val="001360BA"/>
    <w:rsid w:val="00137180"/>
    <w:rsid w:val="00146AE0"/>
    <w:rsid w:val="001470DB"/>
    <w:rsid w:val="00157C69"/>
    <w:rsid w:val="0016071E"/>
    <w:rsid w:val="001654BF"/>
    <w:rsid w:val="001679B1"/>
    <w:rsid w:val="001718B1"/>
    <w:rsid w:val="001726DB"/>
    <w:rsid w:val="00183C32"/>
    <w:rsid w:val="00186241"/>
    <w:rsid w:val="0018664F"/>
    <w:rsid w:val="00186BD0"/>
    <w:rsid w:val="001A0BC0"/>
    <w:rsid w:val="001A2EB7"/>
    <w:rsid w:val="001A5FC5"/>
    <w:rsid w:val="001B0B84"/>
    <w:rsid w:val="001B1F6F"/>
    <w:rsid w:val="001B22C9"/>
    <w:rsid w:val="001B6393"/>
    <w:rsid w:val="001B769D"/>
    <w:rsid w:val="001C0E35"/>
    <w:rsid w:val="001C2ACF"/>
    <w:rsid w:val="001D0B20"/>
    <w:rsid w:val="001D6E0E"/>
    <w:rsid w:val="001E338C"/>
    <w:rsid w:val="001E5D30"/>
    <w:rsid w:val="001F10D0"/>
    <w:rsid w:val="002005A2"/>
    <w:rsid w:val="00200E23"/>
    <w:rsid w:val="00201E32"/>
    <w:rsid w:val="002044B5"/>
    <w:rsid w:val="00204940"/>
    <w:rsid w:val="00207293"/>
    <w:rsid w:val="0020794E"/>
    <w:rsid w:val="00210F96"/>
    <w:rsid w:val="00211210"/>
    <w:rsid w:val="0021370F"/>
    <w:rsid w:val="00215F89"/>
    <w:rsid w:val="00227669"/>
    <w:rsid w:val="002306ED"/>
    <w:rsid w:val="00232C80"/>
    <w:rsid w:val="00234762"/>
    <w:rsid w:val="0023729D"/>
    <w:rsid w:val="002379D9"/>
    <w:rsid w:val="002403D7"/>
    <w:rsid w:val="002431A8"/>
    <w:rsid w:val="00247675"/>
    <w:rsid w:val="002531CF"/>
    <w:rsid w:val="00260722"/>
    <w:rsid w:val="0026396B"/>
    <w:rsid w:val="00263B8B"/>
    <w:rsid w:val="00264877"/>
    <w:rsid w:val="00265250"/>
    <w:rsid w:val="002672C7"/>
    <w:rsid w:val="002728FC"/>
    <w:rsid w:val="0027502D"/>
    <w:rsid w:val="0028146D"/>
    <w:rsid w:val="0028305A"/>
    <w:rsid w:val="002863D7"/>
    <w:rsid w:val="00286948"/>
    <w:rsid w:val="00291DDC"/>
    <w:rsid w:val="00294ADE"/>
    <w:rsid w:val="002955CB"/>
    <w:rsid w:val="00295B00"/>
    <w:rsid w:val="002A02D0"/>
    <w:rsid w:val="002A3394"/>
    <w:rsid w:val="002B6FC8"/>
    <w:rsid w:val="002C09E0"/>
    <w:rsid w:val="002C4395"/>
    <w:rsid w:val="002C56E2"/>
    <w:rsid w:val="002C5872"/>
    <w:rsid w:val="002D599E"/>
    <w:rsid w:val="002D66DA"/>
    <w:rsid w:val="002E15F3"/>
    <w:rsid w:val="002E2CC0"/>
    <w:rsid w:val="002E4A5B"/>
    <w:rsid w:val="002F0AC9"/>
    <w:rsid w:val="002F0FDC"/>
    <w:rsid w:val="002F43CC"/>
    <w:rsid w:val="00304257"/>
    <w:rsid w:val="0030631E"/>
    <w:rsid w:val="0031150C"/>
    <w:rsid w:val="003124D4"/>
    <w:rsid w:val="00314E50"/>
    <w:rsid w:val="003271A9"/>
    <w:rsid w:val="00332DD3"/>
    <w:rsid w:val="00333BF2"/>
    <w:rsid w:val="00334789"/>
    <w:rsid w:val="00334C6B"/>
    <w:rsid w:val="00341A07"/>
    <w:rsid w:val="00344A77"/>
    <w:rsid w:val="003510AE"/>
    <w:rsid w:val="00352059"/>
    <w:rsid w:val="00360055"/>
    <w:rsid w:val="00360D8E"/>
    <w:rsid w:val="003708C3"/>
    <w:rsid w:val="00373B58"/>
    <w:rsid w:val="00377713"/>
    <w:rsid w:val="00377C4C"/>
    <w:rsid w:val="003815F5"/>
    <w:rsid w:val="00390E92"/>
    <w:rsid w:val="0039277E"/>
    <w:rsid w:val="003A1F20"/>
    <w:rsid w:val="003A2B2D"/>
    <w:rsid w:val="003A4AC1"/>
    <w:rsid w:val="003A5F09"/>
    <w:rsid w:val="003B1754"/>
    <w:rsid w:val="003B487C"/>
    <w:rsid w:val="003B76B2"/>
    <w:rsid w:val="003B7BC5"/>
    <w:rsid w:val="003C0C79"/>
    <w:rsid w:val="003C0D17"/>
    <w:rsid w:val="003C4B25"/>
    <w:rsid w:val="003D411D"/>
    <w:rsid w:val="003D588C"/>
    <w:rsid w:val="003D7BEC"/>
    <w:rsid w:val="003E0A4A"/>
    <w:rsid w:val="003E3891"/>
    <w:rsid w:val="003E470E"/>
    <w:rsid w:val="003E4766"/>
    <w:rsid w:val="003E6E28"/>
    <w:rsid w:val="003E75BA"/>
    <w:rsid w:val="00400F85"/>
    <w:rsid w:val="00401438"/>
    <w:rsid w:val="00405EF6"/>
    <w:rsid w:val="00410174"/>
    <w:rsid w:val="00420BE3"/>
    <w:rsid w:val="00426C98"/>
    <w:rsid w:val="00430CA4"/>
    <w:rsid w:val="004318F2"/>
    <w:rsid w:val="004355F3"/>
    <w:rsid w:val="00440C14"/>
    <w:rsid w:val="004423EA"/>
    <w:rsid w:val="0044433D"/>
    <w:rsid w:val="00444700"/>
    <w:rsid w:val="004460EE"/>
    <w:rsid w:val="00446C00"/>
    <w:rsid w:val="0045624B"/>
    <w:rsid w:val="00456E9A"/>
    <w:rsid w:val="00463B95"/>
    <w:rsid w:val="0046477D"/>
    <w:rsid w:val="00470B0C"/>
    <w:rsid w:val="00471C97"/>
    <w:rsid w:val="0047547A"/>
    <w:rsid w:val="00487508"/>
    <w:rsid w:val="00494369"/>
    <w:rsid w:val="00495ACE"/>
    <w:rsid w:val="004A7B18"/>
    <w:rsid w:val="004B0ACD"/>
    <w:rsid w:val="004B16BB"/>
    <w:rsid w:val="004B25FF"/>
    <w:rsid w:val="004B2BAD"/>
    <w:rsid w:val="004B2E09"/>
    <w:rsid w:val="004B5B25"/>
    <w:rsid w:val="004B77BD"/>
    <w:rsid w:val="004C29EB"/>
    <w:rsid w:val="004C2EF5"/>
    <w:rsid w:val="004C399E"/>
    <w:rsid w:val="004C437F"/>
    <w:rsid w:val="004C489A"/>
    <w:rsid w:val="004C6F3D"/>
    <w:rsid w:val="004C757A"/>
    <w:rsid w:val="004D30DF"/>
    <w:rsid w:val="004D441E"/>
    <w:rsid w:val="004D4833"/>
    <w:rsid w:val="004D6250"/>
    <w:rsid w:val="004D6C72"/>
    <w:rsid w:val="004D720F"/>
    <w:rsid w:val="004D7A28"/>
    <w:rsid w:val="004E411D"/>
    <w:rsid w:val="004F6A6F"/>
    <w:rsid w:val="00503DDD"/>
    <w:rsid w:val="00503FF4"/>
    <w:rsid w:val="00506870"/>
    <w:rsid w:val="00506970"/>
    <w:rsid w:val="0051053A"/>
    <w:rsid w:val="005137C6"/>
    <w:rsid w:val="00514B29"/>
    <w:rsid w:val="00514C49"/>
    <w:rsid w:val="00522421"/>
    <w:rsid w:val="00523375"/>
    <w:rsid w:val="00525BBB"/>
    <w:rsid w:val="00525C41"/>
    <w:rsid w:val="00530360"/>
    <w:rsid w:val="00533E46"/>
    <w:rsid w:val="00537ECE"/>
    <w:rsid w:val="0054297C"/>
    <w:rsid w:val="00543976"/>
    <w:rsid w:val="0054476A"/>
    <w:rsid w:val="00545B7F"/>
    <w:rsid w:val="00546682"/>
    <w:rsid w:val="005473A8"/>
    <w:rsid w:val="0055557B"/>
    <w:rsid w:val="00573F00"/>
    <w:rsid w:val="0057618C"/>
    <w:rsid w:val="00577754"/>
    <w:rsid w:val="005827D7"/>
    <w:rsid w:val="00596E6F"/>
    <w:rsid w:val="005A2A43"/>
    <w:rsid w:val="005A2E82"/>
    <w:rsid w:val="005A3F6D"/>
    <w:rsid w:val="005A4C9D"/>
    <w:rsid w:val="005B0C5D"/>
    <w:rsid w:val="005B0D9D"/>
    <w:rsid w:val="005B189F"/>
    <w:rsid w:val="005B28D9"/>
    <w:rsid w:val="005C0757"/>
    <w:rsid w:val="005C0D88"/>
    <w:rsid w:val="005C0EDC"/>
    <w:rsid w:val="005C4010"/>
    <w:rsid w:val="005C67AC"/>
    <w:rsid w:val="005C6BF2"/>
    <w:rsid w:val="005D0178"/>
    <w:rsid w:val="005D16CD"/>
    <w:rsid w:val="005D2FC6"/>
    <w:rsid w:val="005D658C"/>
    <w:rsid w:val="005D7A79"/>
    <w:rsid w:val="005E565C"/>
    <w:rsid w:val="005E60F3"/>
    <w:rsid w:val="005E7AE0"/>
    <w:rsid w:val="005F0820"/>
    <w:rsid w:val="005F1EB2"/>
    <w:rsid w:val="005F7B0C"/>
    <w:rsid w:val="005F7CEF"/>
    <w:rsid w:val="006007D9"/>
    <w:rsid w:val="0061249B"/>
    <w:rsid w:val="00621C53"/>
    <w:rsid w:val="00624E94"/>
    <w:rsid w:val="00627ED9"/>
    <w:rsid w:val="0063408E"/>
    <w:rsid w:val="00637B06"/>
    <w:rsid w:val="006420CF"/>
    <w:rsid w:val="0064351C"/>
    <w:rsid w:val="00643521"/>
    <w:rsid w:val="00657C90"/>
    <w:rsid w:val="00662138"/>
    <w:rsid w:val="00662B07"/>
    <w:rsid w:val="00663518"/>
    <w:rsid w:val="00667C9D"/>
    <w:rsid w:val="00680D49"/>
    <w:rsid w:val="00680D54"/>
    <w:rsid w:val="00683250"/>
    <w:rsid w:val="0068687B"/>
    <w:rsid w:val="00687106"/>
    <w:rsid w:val="0069154E"/>
    <w:rsid w:val="006A1125"/>
    <w:rsid w:val="006A2CEC"/>
    <w:rsid w:val="006A33E6"/>
    <w:rsid w:val="006B53DE"/>
    <w:rsid w:val="006B66E9"/>
    <w:rsid w:val="006C6122"/>
    <w:rsid w:val="006D06EA"/>
    <w:rsid w:val="006D5D01"/>
    <w:rsid w:val="006D70A3"/>
    <w:rsid w:val="006E083A"/>
    <w:rsid w:val="006E0BAC"/>
    <w:rsid w:val="006E54BB"/>
    <w:rsid w:val="006E7EF6"/>
    <w:rsid w:val="00702564"/>
    <w:rsid w:val="007050F7"/>
    <w:rsid w:val="00710F90"/>
    <w:rsid w:val="00711572"/>
    <w:rsid w:val="00712B85"/>
    <w:rsid w:val="00715B7C"/>
    <w:rsid w:val="007316FB"/>
    <w:rsid w:val="00732BAD"/>
    <w:rsid w:val="00735EFA"/>
    <w:rsid w:val="00737C39"/>
    <w:rsid w:val="00740548"/>
    <w:rsid w:val="0074156B"/>
    <w:rsid w:val="00743196"/>
    <w:rsid w:val="00743E0C"/>
    <w:rsid w:val="00745024"/>
    <w:rsid w:val="0075212D"/>
    <w:rsid w:val="00757AB7"/>
    <w:rsid w:val="00765044"/>
    <w:rsid w:val="007722ED"/>
    <w:rsid w:val="00784131"/>
    <w:rsid w:val="00785899"/>
    <w:rsid w:val="0079188F"/>
    <w:rsid w:val="007A10A5"/>
    <w:rsid w:val="007A7415"/>
    <w:rsid w:val="007B3B15"/>
    <w:rsid w:val="007C45D4"/>
    <w:rsid w:val="007C5FC3"/>
    <w:rsid w:val="007D7512"/>
    <w:rsid w:val="007D7BAD"/>
    <w:rsid w:val="007E6E90"/>
    <w:rsid w:val="007F51BA"/>
    <w:rsid w:val="007F52F3"/>
    <w:rsid w:val="00804B0D"/>
    <w:rsid w:val="00806749"/>
    <w:rsid w:val="00811B90"/>
    <w:rsid w:val="00813211"/>
    <w:rsid w:val="00817004"/>
    <w:rsid w:val="008177D5"/>
    <w:rsid w:val="0082561D"/>
    <w:rsid w:val="00833997"/>
    <w:rsid w:val="008351FE"/>
    <w:rsid w:val="008372C9"/>
    <w:rsid w:val="008416FE"/>
    <w:rsid w:val="00846668"/>
    <w:rsid w:val="00846C6A"/>
    <w:rsid w:val="0085088F"/>
    <w:rsid w:val="008520CD"/>
    <w:rsid w:val="0085478E"/>
    <w:rsid w:val="00855221"/>
    <w:rsid w:val="00867E67"/>
    <w:rsid w:val="0087511A"/>
    <w:rsid w:val="008824F1"/>
    <w:rsid w:val="008849A5"/>
    <w:rsid w:val="0088776E"/>
    <w:rsid w:val="008A1714"/>
    <w:rsid w:val="008B41E0"/>
    <w:rsid w:val="008B6C66"/>
    <w:rsid w:val="008C0CE9"/>
    <w:rsid w:val="008C5AD6"/>
    <w:rsid w:val="008C684D"/>
    <w:rsid w:val="008D0D55"/>
    <w:rsid w:val="008D4534"/>
    <w:rsid w:val="008D516D"/>
    <w:rsid w:val="008E0410"/>
    <w:rsid w:val="008E12BB"/>
    <w:rsid w:val="008E789A"/>
    <w:rsid w:val="008F0DA8"/>
    <w:rsid w:val="008F3AB1"/>
    <w:rsid w:val="008F43F1"/>
    <w:rsid w:val="008F6E63"/>
    <w:rsid w:val="008F6FF6"/>
    <w:rsid w:val="00904F45"/>
    <w:rsid w:val="00913DBA"/>
    <w:rsid w:val="0091411D"/>
    <w:rsid w:val="009175E2"/>
    <w:rsid w:val="00923C11"/>
    <w:rsid w:val="00924DCA"/>
    <w:rsid w:val="00934853"/>
    <w:rsid w:val="00937618"/>
    <w:rsid w:val="00937E84"/>
    <w:rsid w:val="009438CA"/>
    <w:rsid w:val="009540C8"/>
    <w:rsid w:val="0095419C"/>
    <w:rsid w:val="00956E96"/>
    <w:rsid w:val="009572F2"/>
    <w:rsid w:val="00960CEC"/>
    <w:rsid w:val="00961C09"/>
    <w:rsid w:val="0096406B"/>
    <w:rsid w:val="0097331C"/>
    <w:rsid w:val="00976AE6"/>
    <w:rsid w:val="00984E68"/>
    <w:rsid w:val="0099170B"/>
    <w:rsid w:val="0099452A"/>
    <w:rsid w:val="009A2A00"/>
    <w:rsid w:val="009A3B5D"/>
    <w:rsid w:val="009A4765"/>
    <w:rsid w:val="009A68FA"/>
    <w:rsid w:val="009B05EE"/>
    <w:rsid w:val="009B3043"/>
    <w:rsid w:val="009B3F93"/>
    <w:rsid w:val="009B5D28"/>
    <w:rsid w:val="009B5E31"/>
    <w:rsid w:val="009C0EF7"/>
    <w:rsid w:val="009C150B"/>
    <w:rsid w:val="009C282C"/>
    <w:rsid w:val="009C301D"/>
    <w:rsid w:val="009C4EB6"/>
    <w:rsid w:val="009D6D52"/>
    <w:rsid w:val="009E2396"/>
    <w:rsid w:val="009E7E70"/>
    <w:rsid w:val="009E7F96"/>
    <w:rsid w:val="009F1446"/>
    <w:rsid w:val="009F2F85"/>
    <w:rsid w:val="009F3959"/>
    <w:rsid w:val="009F57B5"/>
    <w:rsid w:val="009F794E"/>
    <w:rsid w:val="00A044D4"/>
    <w:rsid w:val="00A05E18"/>
    <w:rsid w:val="00A06045"/>
    <w:rsid w:val="00A06ABC"/>
    <w:rsid w:val="00A07511"/>
    <w:rsid w:val="00A110A1"/>
    <w:rsid w:val="00A14763"/>
    <w:rsid w:val="00A2497B"/>
    <w:rsid w:val="00A341C1"/>
    <w:rsid w:val="00A36B75"/>
    <w:rsid w:val="00A4085A"/>
    <w:rsid w:val="00A430F2"/>
    <w:rsid w:val="00A43980"/>
    <w:rsid w:val="00A44DAA"/>
    <w:rsid w:val="00A44FAE"/>
    <w:rsid w:val="00A52315"/>
    <w:rsid w:val="00A5368C"/>
    <w:rsid w:val="00A6211B"/>
    <w:rsid w:val="00A71A1C"/>
    <w:rsid w:val="00A73EF4"/>
    <w:rsid w:val="00A816DB"/>
    <w:rsid w:val="00A85E44"/>
    <w:rsid w:val="00A90EF5"/>
    <w:rsid w:val="00A94858"/>
    <w:rsid w:val="00A96C1C"/>
    <w:rsid w:val="00A97A96"/>
    <w:rsid w:val="00AA11FF"/>
    <w:rsid w:val="00AA1E85"/>
    <w:rsid w:val="00AA6781"/>
    <w:rsid w:val="00AA7364"/>
    <w:rsid w:val="00AC0FE1"/>
    <w:rsid w:val="00AC57FB"/>
    <w:rsid w:val="00AC7320"/>
    <w:rsid w:val="00AD0792"/>
    <w:rsid w:val="00AD1BAC"/>
    <w:rsid w:val="00AD2FA2"/>
    <w:rsid w:val="00AD5E4F"/>
    <w:rsid w:val="00AF037C"/>
    <w:rsid w:val="00AF05EB"/>
    <w:rsid w:val="00AF2D12"/>
    <w:rsid w:val="00AF2D77"/>
    <w:rsid w:val="00AF50AC"/>
    <w:rsid w:val="00AF6F1A"/>
    <w:rsid w:val="00B07691"/>
    <w:rsid w:val="00B07DBC"/>
    <w:rsid w:val="00B13DB5"/>
    <w:rsid w:val="00B2247A"/>
    <w:rsid w:val="00B22595"/>
    <w:rsid w:val="00B31361"/>
    <w:rsid w:val="00B32BFC"/>
    <w:rsid w:val="00B36E63"/>
    <w:rsid w:val="00B55E53"/>
    <w:rsid w:val="00B57042"/>
    <w:rsid w:val="00B60FD4"/>
    <w:rsid w:val="00B72D70"/>
    <w:rsid w:val="00B85804"/>
    <w:rsid w:val="00B86A4B"/>
    <w:rsid w:val="00B90181"/>
    <w:rsid w:val="00B9383E"/>
    <w:rsid w:val="00B953DE"/>
    <w:rsid w:val="00BA00B8"/>
    <w:rsid w:val="00BA7F34"/>
    <w:rsid w:val="00BB029D"/>
    <w:rsid w:val="00BB2399"/>
    <w:rsid w:val="00BB6C36"/>
    <w:rsid w:val="00BC0CC6"/>
    <w:rsid w:val="00BC1E4C"/>
    <w:rsid w:val="00BC32AA"/>
    <w:rsid w:val="00BC6E71"/>
    <w:rsid w:val="00BD148A"/>
    <w:rsid w:val="00BE0DDF"/>
    <w:rsid w:val="00BE4EB0"/>
    <w:rsid w:val="00BF00D1"/>
    <w:rsid w:val="00BF3341"/>
    <w:rsid w:val="00BF4A28"/>
    <w:rsid w:val="00C02DC3"/>
    <w:rsid w:val="00C04AFD"/>
    <w:rsid w:val="00C04D7A"/>
    <w:rsid w:val="00C06056"/>
    <w:rsid w:val="00C061B8"/>
    <w:rsid w:val="00C07078"/>
    <w:rsid w:val="00C11ED9"/>
    <w:rsid w:val="00C14571"/>
    <w:rsid w:val="00C1628A"/>
    <w:rsid w:val="00C27393"/>
    <w:rsid w:val="00C40701"/>
    <w:rsid w:val="00C43E42"/>
    <w:rsid w:val="00C447C8"/>
    <w:rsid w:val="00C46662"/>
    <w:rsid w:val="00C47083"/>
    <w:rsid w:val="00C626C8"/>
    <w:rsid w:val="00C627DD"/>
    <w:rsid w:val="00C654C2"/>
    <w:rsid w:val="00C67486"/>
    <w:rsid w:val="00C77E8F"/>
    <w:rsid w:val="00C805FC"/>
    <w:rsid w:val="00C86509"/>
    <w:rsid w:val="00C911AF"/>
    <w:rsid w:val="00C9243F"/>
    <w:rsid w:val="00CA1338"/>
    <w:rsid w:val="00CA1665"/>
    <w:rsid w:val="00CA3B12"/>
    <w:rsid w:val="00CA5D7A"/>
    <w:rsid w:val="00CA64CC"/>
    <w:rsid w:val="00CB40D1"/>
    <w:rsid w:val="00CC2B11"/>
    <w:rsid w:val="00CC386C"/>
    <w:rsid w:val="00CD1259"/>
    <w:rsid w:val="00CD17B1"/>
    <w:rsid w:val="00CD1CC7"/>
    <w:rsid w:val="00CD32EA"/>
    <w:rsid w:val="00CD4072"/>
    <w:rsid w:val="00CD4A52"/>
    <w:rsid w:val="00CD4ECA"/>
    <w:rsid w:val="00CE271E"/>
    <w:rsid w:val="00CE6999"/>
    <w:rsid w:val="00CF04A1"/>
    <w:rsid w:val="00CF0D6D"/>
    <w:rsid w:val="00CF15B6"/>
    <w:rsid w:val="00CF4513"/>
    <w:rsid w:val="00CF4D4A"/>
    <w:rsid w:val="00CF718F"/>
    <w:rsid w:val="00D02F03"/>
    <w:rsid w:val="00D02FD3"/>
    <w:rsid w:val="00D05BF1"/>
    <w:rsid w:val="00D12847"/>
    <w:rsid w:val="00D15377"/>
    <w:rsid w:val="00D15821"/>
    <w:rsid w:val="00D2187D"/>
    <w:rsid w:val="00D228B9"/>
    <w:rsid w:val="00D23445"/>
    <w:rsid w:val="00D37628"/>
    <w:rsid w:val="00D4096B"/>
    <w:rsid w:val="00D41D24"/>
    <w:rsid w:val="00D41D66"/>
    <w:rsid w:val="00D475E4"/>
    <w:rsid w:val="00D503D6"/>
    <w:rsid w:val="00D56E82"/>
    <w:rsid w:val="00D62814"/>
    <w:rsid w:val="00D731F2"/>
    <w:rsid w:val="00D74E9E"/>
    <w:rsid w:val="00D77686"/>
    <w:rsid w:val="00D80C88"/>
    <w:rsid w:val="00D822A2"/>
    <w:rsid w:val="00D838A3"/>
    <w:rsid w:val="00D902EE"/>
    <w:rsid w:val="00D931F6"/>
    <w:rsid w:val="00D93A06"/>
    <w:rsid w:val="00D951E1"/>
    <w:rsid w:val="00D9540D"/>
    <w:rsid w:val="00D966A2"/>
    <w:rsid w:val="00DA0FE0"/>
    <w:rsid w:val="00DA3863"/>
    <w:rsid w:val="00DB08AA"/>
    <w:rsid w:val="00DB278F"/>
    <w:rsid w:val="00DC4464"/>
    <w:rsid w:val="00DC4848"/>
    <w:rsid w:val="00DC4F7C"/>
    <w:rsid w:val="00DC5BE9"/>
    <w:rsid w:val="00DC64C3"/>
    <w:rsid w:val="00DD2CC9"/>
    <w:rsid w:val="00DD4057"/>
    <w:rsid w:val="00DD76DA"/>
    <w:rsid w:val="00DD7B3D"/>
    <w:rsid w:val="00DE649C"/>
    <w:rsid w:val="00E0228F"/>
    <w:rsid w:val="00E04DF3"/>
    <w:rsid w:val="00E05EFB"/>
    <w:rsid w:val="00E103F0"/>
    <w:rsid w:val="00E1128E"/>
    <w:rsid w:val="00E120B6"/>
    <w:rsid w:val="00E13136"/>
    <w:rsid w:val="00E14E67"/>
    <w:rsid w:val="00E1678A"/>
    <w:rsid w:val="00E215D6"/>
    <w:rsid w:val="00E233BD"/>
    <w:rsid w:val="00E2430F"/>
    <w:rsid w:val="00E27DAD"/>
    <w:rsid w:val="00E32DF6"/>
    <w:rsid w:val="00E42309"/>
    <w:rsid w:val="00E42E6E"/>
    <w:rsid w:val="00E431F4"/>
    <w:rsid w:val="00E5390F"/>
    <w:rsid w:val="00E53D64"/>
    <w:rsid w:val="00E572C7"/>
    <w:rsid w:val="00E71D5D"/>
    <w:rsid w:val="00E8161B"/>
    <w:rsid w:val="00E81B1E"/>
    <w:rsid w:val="00E83202"/>
    <w:rsid w:val="00E85913"/>
    <w:rsid w:val="00E936D4"/>
    <w:rsid w:val="00E95314"/>
    <w:rsid w:val="00EA1C9A"/>
    <w:rsid w:val="00EA224A"/>
    <w:rsid w:val="00EA2BEA"/>
    <w:rsid w:val="00EA795A"/>
    <w:rsid w:val="00EA7DFD"/>
    <w:rsid w:val="00EC23AD"/>
    <w:rsid w:val="00EC521B"/>
    <w:rsid w:val="00EC77D9"/>
    <w:rsid w:val="00ED50DA"/>
    <w:rsid w:val="00EE0D5F"/>
    <w:rsid w:val="00EE2BC6"/>
    <w:rsid w:val="00EE57E1"/>
    <w:rsid w:val="00EE599C"/>
    <w:rsid w:val="00EE5BD1"/>
    <w:rsid w:val="00EE6ED0"/>
    <w:rsid w:val="00EF6899"/>
    <w:rsid w:val="00F00E29"/>
    <w:rsid w:val="00F00E2D"/>
    <w:rsid w:val="00F02009"/>
    <w:rsid w:val="00F02C66"/>
    <w:rsid w:val="00F04B8C"/>
    <w:rsid w:val="00F069F1"/>
    <w:rsid w:val="00F0752A"/>
    <w:rsid w:val="00F12F68"/>
    <w:rsid w:val="00F148D8"/>
    <w:rsid w:val="00F179F0"/>
    <w:rsid w:val="00F20C79"/>
    <w:rsid w:val="00F27042"/>
    <w:rsid w:val="00F365E2"/>
    <w:rsid w:val="00F366FB"/>
    <w:rsid w:val="00F3678B"/>
    <w:rsid w:val="00F374DF"/>
    <w:rsid w:val="00F40B3C"/>
    <w:rsid w:val="00F43290"/>
    <w:rsid w:val="00F51156"/>
    <w:rsid w:val="00F519E3"/>
    <w:rsid w:val="00F5475E"/>
    <w:rsid w:val="00F6153A"/>
    <w:rsid w:val="00F61B48"/>
    <w:rsid w:val="00F73A2B"/>
    <w:rsid w:val="00F763D1"/>
    <w:rsid w:val="00F76690"/>
    <w:rsid w:val="00F76F49"/>
    <w:rsid w:val="00F76F4F"/>
    <w:rsid w:val="00F77A45"/>
    <w:rsid w:val="00F81208"/>
    <w:rsid w:val="00F83E8E"/>
    <w:rsid w:val="00F86BE7"/>
    <w:rsid w:val="00F876AF"/>
    <w:rsid w:val="00F90D65"/>
    <w:rsid w:val="00F92D9A"/>
    <w:rsid w:val="00F93996"/>
    <w:rsid w:val="00F96159"/>
    <w:rsid w:val="00FB1A5F"/>
    <w:rsid w:val="00FB2092"/>
    <w:rsid w:val="00FB2333"/>
    <w:rsid w:val="00FB6B8C"/>
    <w:rsid w:val="00FC73C0"/>
    <w:rsid w:val="00FD4E3C"/>
    <w:rsid w:val="00FE097D"/>
    <w:rsid w:val="00FE1B8B"/>
    <w:rsid w:val="00FE1F2F"/>
    <w:rsid w:val="00FE2323"/>
    <w:rsid w:val="00FE2DBC"/>
    <w:rsid w:val="00FE48C0"/>
    <w:rsid w:val="00FF3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E03510-F7CF-4103-B641-CEBF8982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qFormat/>
    <w:pPr>
      <w:keepNext/>
      <w:spacing w:before="240"/>
      <w:ind w:left="567"/>
      <w:outlineLvl w:val="0"/>
    </w:pPr>
    <w:rPr>
      <w:b/>
      <w:smallCaps/>
      <w:sz w:val="28"/>
    </w:rPr>
  </w:style>
  <w:style w:type="paragraph" w:styleId="2">
    <w:name w:val="heading 2"/>
    <w:basedOn w:val="a"/>
    <w:next w:val="a"/>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customStyle="1" w:styleId="a4">
    <w:name w:val="Нормальний текст"/>
    <w:basedOn w:val="a"/>
    <w:pPr>
      <w:spacing w:before="120"/>
      <w:ind w:firstLine="567"/>
    </w:pPr>
  </w:style>
  <w:style w:type="paragraph" w:customStyle="1" w:styleId="a5">
    <w:name w:val="Шапка документу"/>
    <w:basedOn w:val="a"/>
    <w:pPr>
      <w:keepNext/>
      <w:keepLines/>
      <w:spacing w:after="240"/>
      <w:ind w:left="4536"/>
      <w:jc w:val="center"/>
    </w:pPr>
  </w:style>
  <w:style w:type="paragraph" w:styleId="a6">
    <w:name w:val="header"/>
    <w:basedOn w:val="a"/>
    <w:pPr>
      <w:tabs>
        <w:tab w:val="center" w:pos="4153"/>
        <w:tab w:val="right" w:pos="8306"/>
      </w:tabs>
    </w:pPr>
  </w:style>
  <w:style w:type="paragraph" w:customStyle="1" w:styleId="10">
    <w:name w:val="Підпис1"/>
    <w:basedOn w:val="a"/>
    <w:pPr>
      <w:keepLines/>
      <w:tabs>
        <w:tab w:val="center" w:pos="2268"/>
        <w:tab w:val="left" w:pos="6804"/>
      </w:tabs>
      <w:spacing w:before="360"/>
    </w:pPr>
    <w:rPr>
      <w:b/>
      <w:position w:val="-48"/>
    </w:rPr>
  </w:style>
  <w:style w:type="paragraph" w:customStyle="1" w:styleId="a7">
    <w:name w:val="Глава документу"/>
    <w:basedOn w:val="a"/>
    <w:next w:val="a"/>
    <w:pPr>
      <w:keepNext/>
      <w:keepLines/>
      <w:spacing w:before="120" w:after="120"/>
      <w:jc w:val="center"/>
    </w:pPr>
  </w:style>
  <w:style w:type="paragraph" w:customStyle="1" w:styleId="a8">
    <w:name w:val="Герб"/>
    <w:basedOn w:val="a"/>
    <w:pPr>
      <w:keepNext/>
      <w:keepLines/>
      <w:jc w:val="center"/>
    </w:pPr>
    <w:rPr>
      <w:sz w:val="144"/>
      <w:lang w:val="en-US"/>
    </w:rPr>
  </w:style>
  <w:style w:type="paragraph" w:customStyle="1" w:styleId="a9">
    <w:name w:val="Установа"/>
    <w:basedOn w:val="a"/>
    <w:pPr>
      <w:keepNext/>
      <w:keepLines/>
      <w:spacing w:before="120"/>
      <w:jc w:val="center"/>
    </w:pPr>
    <w:rPr>
      <w:b/>
      <w:sz w:val="40"/>
    </w:rPr>
  </w:style>
  <w:style w:type="paragraph" w:customStyle="1" w:styleId="aa">
    <w:name w:val="Вид документа"/>
    <w:basedOn w:val="a9"/>
    <w:next w:val="a"/>
    <w:pPr>
      <w:spacing w:before="360" w:after="240"/>
    </w:pPr>
    <w:rPr>
      <w:spacing w:val="20"/>
      <w:sz w:val="26"/>
    </w:rPr>
  </w:style>
  <w:style w:type="paragraph" w:customStyle="1" w:styleId="ab">
    <w:name w:val="Час та місце"/>
    <w:basedOn w:val="a"/>
    <w:pPr>
      <w:keepNext/>
      <w:keepLines/>
      <w:spacing w:before="120" w:after="240"/>
      <w:jc w:val="center"/>
    </w:pPr>
  </w:style>
  <w:style w:type="paragraph" w:customStyle="1" w:styleId="ac">
    <w:name w:val="Назва документа"/>
    <w:basedOn w:val="a"/>
    <w:next w:val="a4"/>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table" w:customStyle="1" w:styleId="7">
    <w:name w:val="Стиль7"/>
    <w:basedOn w:val="a1"/>
    <w:rsid w:val="00AD2FA2"/>
    <w:pPr>
      <w:spacing w:line="276" w:lineRule="auto"/>
    </w:pPr>
    <w:rPr>
      <w:rFonts w:ascii="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6">
    <w:name w:val="Стиль6"/>
    <w:basedOn w:val="a1"/>
    <w:rsid w:val="00AD2FA2"/>
    <w:pPr>
      <w:spacing w:line="276" w:lineRule="auto"/>
    </w:pPr>
    <w:rPr>
      <w:rFonts w:ascii="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5">
    <w:name w:val="Стиль5"/>
    <w:basedOn w:val="a1"/>
    <w:rsid w:val="00AD2FA2"/>
    <w:pPr>
      <w:spacing w:line="276" w:lineRule="auto"/>
    </w:pPr>
    <w:rPr>
      <w:rFonts w:ascii="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40">
    <w:name w:val="Стиль4"/>
    <w:basedOn w:val="a1"/>
    <w:rsid w:val="00AD2FA2"/>
    <w:pPr>
      <w:spacing w:line="276" w:lineRule="auto"/>
    </w:pPr>
    <w:rPr>
      <w:rFonts w:ascii="Arial" w:hAnsi="Arial" w:cs="Arial"/>
      <w:sz w:val="22"/>
      <w:szCs w:val="22"/>
    </w:rPr>
    <w:tblPr>
      <w:tblStyleRowBandSize w:val="1"/>
      <w:tblStyleColBandSize w:val="1"/>
      <w:tblCellMar>
        <w:top w:w="100" w:type="dxa"/>
        <w:left w:w="100" w:type="dxa"/>
        <w:bottom w:w="100" w:type="dxa"/>
        <w:right w:w="100" w:type="dxa"/>
      </w:tblCellMar>
    </w:tblPr>
  </w:style>
  <w:style w:type="table" w:styleId="ad">
    <w:name w:val="Table Grid"/>
    <w:basedOn w:val="a1"/>
    <w:rsid w:val="00AD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E57E1"/>
    <w:rPr>
      <w:sz w:val="16"/>
      <w:szCs w:val="16"/>
    </w:rPr>
  </w:style>
  <w:style w:type="paragraph" w:styleId="af">
    <w:name w:val="annotation text"/>
    <w:basedOn w:val="a"/>
    <w:link w:val="af0"/>
    <w:rsid w:val="00EE57E1"/>
    <w:rPr>
      <w:sz w:val="20"/>
    </w:rPr>
  </w:style>
  <w:style w:type="character" w:customStyle="1" w:styleId="af0">
    <w:name w:val="Текст примітки Знак"/>
    <w:link w:val="af"/>
    <w:rsid w:val="00EE57E1"/>
    <w:rPr>
      <w:rFonts w:ascii="Antiqua" w:hAnsi="Antiqua"/>
      <w:lang w:eastAsia="ru-RU"/>
    </w:rPr>
  </w:style>
  <w:style w:type="paragraph" w:styleId="af1">
    <w:name w:val="annotation subject"/>
    <w:basedOn w:val="af"/>
    <w:next w:val="af"/>
    <w:link w:val="af2"/>
    <w:rsid w:val="00EE57E1"/>
    <w:rPr>
      <w:b/>
      <w:bCs/>
    </w:rPr>
  </w:style>
  <w:style w:type="character" w:customStyle="1" w:styleId="af2">
    <w:name w:val="Тема примітки Знак"/>
    <w:link w:val="af1"/>
    <w:rsid w:val="00EE57E1"/>
    <w:rPr>
      <w:rFonts w:ascii="Antiqua" w:hAnsi="Antiqua"/>
      <w:b/>
      <w:bCs/>
      <w:lang w:eastAsia="ru-RU"/>
    </w:rPr>
  </w:style>
  <w:style w:type="paragraph" w:styleId="af3">
    <w:name w:val="Balloon Text"/>
    <w:basedOn w:val="a"/>
    <w:link w:val="af4"/>
    <w:rsid w:val="00EE57E1"/>
    <w:rPr>
      <w:rFonts w:ascii="Segoe UI" w:hAnsi="Segoe UI"/>
      <w:sz w:val="18"/>
      <w:szCs w:val="18"/>
    </w:rPr>
  </w:style>
  <w:style w:type="character" w:customStyle="1" w:styleId="af4">
    <w:name w:val="Текст у виносці Знак"/>
    <w:link w:val="af3"/>
    <w:rsid w:val="00EE57E1"/>
    <w:rPr>
      <w:rFonts w:ascii="Segoe UI" w:hAnsi="Segoe UI" w:cs="Segoe UI"/>
      <w:sz w:val="18"/>
      <w:szCs w:val="18"/>
      <w:lang w:eastAsia="ru-RU"/>
    </w:rPr>
  </w:style>
  <w:style w:type="paragraph" w:styleId="af5">
    <w:name w:val="Revision"/>
    <w:hidden/>
    <w:uiPriority w:val="99"/>
    <w:semiHidden/>
    <w:rsid w:val="0054476A"/>
    <w:rPr>
      <w:rFonts w:ascii="Antiqua" w:hAnsi="Antiqua"/>
      <w:sz w:val="26"/>
      <w:lang w:eastAsia="ru-RU"/>
    </w:rPr>
  </w:style>
  <w:style w:type="paragraph" w:styleId="af6">
    <w:name w:val="footnote text"/>
    <w:basedOn w:val="a"/>
    <w:link w:val="af7"/>
    <w:rsid w:val="00C805FC"/>
    <w:rPr>
      <w:sz w:val="20"/>
    </w:rPr>
  </w:style>
  <w:style w:type="character" w:customStyle="1" w:styleId="af7">
    <w:name w:val="Текст виноски Знак"/>
    <w:link w:val="af6"/>
    <w:rsid w:val="00C805FC"/>
    <w:rPr>
      <w:rFonts w:ascii="Antiqua" w:hAnsi="Antiqua"/>
      <w:lang w:eastAsia="ru-RU"/>
    </w:rPr>
  </w:style>
  <w:style w:type="character" w:styleId="af8">
    <w:name w:val="footnote reference"/>
    <w:rsid w:val="00C805FC"/>
    <w:rPr>
      <w:vertAlign w:val="superscript"/>
    </w:rPr>
  </w:style>
  <w:style w:type="character" w:customStyle="1" w:styleId="30">
    <w:name w:val="Заголовок 3 Знак"/>
    <w:link w:val="3"/>
    <w:rsid w:val="00AF50AC"/>
    <w:rPr>
      <w:rFonts w:ascii="Antiqua" w:hAnsi="Antiqua"/>
      <w:b/>
      <w:i/>
      <w:sz w:val="26"/>
      <w:lang w:eastAsia="ru-RU"/>
    </w:rPr>
  </w:style>
  <w:style w:type="character" w:customStyle="1" w:styleId="fontstyle01">
    <w:name w:val="fontstyle01"/>
    <w:rsid w:val="005A2E82"/>
    <w:rPr>
      <w:rFonts w:ascii="TimesNewRomanPSMT" w:hAnsi="TimesNewRomanPSMT" w:hint="default"/>
      <w:b w:val="0"/>
      <w:bCs w:val="0"/>
      <w:i w:val="0"/>
      <w:iCs w:val="0"/>
      <w:color w:val="000000"/>
      <w:sz w:val="28"/>
      <w:szCs w:val="28"/>
    </w:rPr>
  </w:style>
  <w:style w:type="character" w:styleId="af9">
    <w:name w:val="Hyperlink"/>
    <w:rsid w:val="008F3AB1"/>
    <w:rPr>
      <w:color w:val="0563C1"/>
      <w:u w:val="single"/>
    </w:rPr>
  </w:style>
  <w:style w:type="paragraph" w:customStyle="1" w:styleId="afa">
    <w:name w:val="a"/>
    <w:basedOn w:val="a"/>
    <w:rsid w:val="008F3AB1"/>
    <w:pPr>
      <w:spacing w:before="100" w:beforeAutospacing="1" w:after="100" w:afterAutospacing="1"/>
    </w:pPr>
    <w:rPr>
      <w:rFonts w:ascii="Times New Roman" w:hAnsi="Times New Roman"/>
      <w:sz w:val="24"/>
      <w:szCs w:val="24"/>
      <w:lang w:eastAsia="uk-UA"/>
    </w:rPr>
  </w:style>
  <w:style w:type="character" w:customStyle="1" w:styleId="afb">
    <w:name w:val="Основной текст_"/>
    <w:link w:val="20"/>
    <w:uiPriority w:val="99"/>
    <w:locked/>
    <w:rsid w:val="000436D7"/>
    <w:rPr>
      <w:rFonts w:ascii="Arial Narrow" w:hAnsi="Arial Narrow"/>
      <w:sz w:val="21"/>
      <w:shd w:val="clear" w:color="auto" w:fill="FFFFFF"/>
    </w:rPr>
  </w:style>
  <w:style w:type="character" w:customStyle="1" w:styleId="11">
    <w:name w:val="Основной текст1"/>
    <w:uiPriority w:val="99"/>
    <w:rsid w:val="000436D7"/>
    <w:rPr>
      <w:rFonts w:ascii="Arial Narrow" w:hAnsi="Arial Narrow"/>
      <w:color w:val="000000"/>
      <w:spacing w:val="0"/>
      <w:w w:val="100"/>
      <w:position w:val="0"/>
      <w:sz w:val="21"/>
      <w:u w:val="none"/>
      <w:lang w:val="uk-UA" w:eastAsia="uk-UA"/>
    </w:rPr>
  </w:style>
  <w:style w:type="paragraph" w:customStyle="1" w:styleId="20">
    <w:name w:val="Основной текст2"/>
    <w:basedOn w:val="a"/>
    <w:link w:val="afb"/>
    <w:uiPriority w:val="99"/>
    <w:rsid w:val="000436D7"/>
    <w:pPr>
      <w:widowControl w:val="0"/>
      <w:shd w:val="clear" w:color="auto" w:fill="FFFFFF"/>
      <w:spacing w:line="250" w:lineRule="exact"/>
      <w:jc w:val="both"/>
    </w:pPr>
    <w:rPr>
      <w:rFonts w:ascii="Arial Narrow" w:hAnsi="Arial Narrow"/>
      <w:sz w:val="21"/>
      <w:shd w:val="clear" w:color="auto" w:fill="FFFFFF"/>
    </w:rPr>
  </w:style>
  <w:style w:type="paragraph" w:styleId="afc">
    <w:name w:val="Body Text"/>
    <w:basedOn w:val="a"/>
    <w:link w:val="afd"/>
    <w:rsid w:val="002F0FDC"/>
    <w:pPr>
      <w:spacing w:after="120"/>
    </w:pPr>
  </w:style>
  <w:style w:type="character" w:customStyle="1" w:styleId="afd">
    <w:name w:val="Основний текст Знак"/>
    <w:link w:val="afc"/>
    <w:rsid w:val="002F0FDC"/>
    <w:rPr>
      <w:rFonts w:ascii="Antiqua" w:hAnsi="Antiqua"/>
      <w:sz w:val="26"/>
      <w:lang w:eastAsia="ru-RU"/>
    </w:rPr>
  </w:style>
  <w:style w:type="character" w:customStyle="1" w:styleId="12">
    <w:name w:val="Заголовок №1_"/>
    <w:link w:val="13"/>
    <w:locked/>
    <w:rsid w:val="006E54BB"/>
    <w:rPr>
      <w:b/>
      <w:bCs/>
      <w:sz w:val="26"/>
      <w:szCs w:val="26"/>
      <w:shd w:val="clear" w:color="auto" w:fill="FFFFFF"/>
    </w:rPr>
  </w:style>
  <w:style w:type="paragraph" w:customStyle="1" w:styleId="13">
    <w:name w:val="Заголовок №1"/>
    <w:basedOn w:val="a"/>
    <w:link w:val="12"/>
    <w:rsid w:val="006E54BB"/>
    <w:pPr>
      <w:widowControl w:val="0"/>
      <w:shd w:val="clear" w:color="auto" w:fill="FFFFFF"/>
      <w:spacing w:before="300" w:after="60" w:line="0" w:lineRule="atLeast"/>
      <w:jc w:val="center"/>
      <w:outlineLvl w:val="0"/>
    </w:pPr>
    <w:rPr>
      <w:rFonts w:ascii="Times New Roman" w:hAnsi="Times New Roman"/>
      <w:b/>
      <w:bCs/>
      <w:szCs w:val="26"/>
    </w:rPr>
  </w:style>
  <w:style w:type="character" w:customStyle="1" w:styleId="14">
    <w:name w:val="Незакрита згадка1"/>
    <w:uiPriority w:val="99"/>
    <w:semiHidden/>
    <w:unhideWhenUsed/>
    <w:rsid w:val="00091444"/>
    <w:rPr>
      <w:color w:val="605E5C"/>
      <w:shd w:val="clear" w:color="auto" w:fill="E1DFDD"/>
    </w:rPr>
  </w:style>
  <w:style w:type="paragraph" w:styleId="afe">
    <w:name w:val="List Paragraph"/>
    <w:aliases w:val="Elenco Normale"/>
    <w:basedOn w:val="a"/>
    <w:link w:val="aff"/>
    <w:uiPriority w:val="34"/>
    <w:qFormat/>
    <w:rsid w:val="0018664F"/>
    <w:pPr>
      <w:spacing w:after="200" w:line="276" w:lineRule="auto"/>
      <w:ind w:left="720"/>
      <w:contextualSpacing/>
    </w:pPr>
    <w:rPr>
      <w:rFonts w:ascii="Calibri" w:eastAsia="Calibri" w:hAnsi="Calibri"/>
      <w:sz w:val="22"/>
      <w:szCs w:val="22"/>
    </w:rPr>
  </w:style>
  <w:style w:type="character" w:customStyle="1" w:styleId="aff">
    <w:name w:val="Абзац списку Знак"/>
    <w:aliases w:val="Elenco Normale Знак"/>
    <w:link w:val="afe"/>
    <w:uiPriority w:val="34"/>
    <w:rsid w:val="0018664F"/>
    <w:rPr>
      <w:rFonts w:ascii="Calibri" w:eastAsia="Calibri" w:hAnsi="Calibri"/>
      <w:sz w:val="22"/>
      <w:szCs w:val="22"/>
    </w:rPr>
  </w:style>
  <w:style w:type="paragraph" w:customStyle="1" w:styleId="15">
    <w:name w:val="А1"/>
    <w:basedOn w:val="a"/>
    <w:uiPriority w:val="99"/>
    <w:rsid w:val="00D228B9"/>
    <w:pPr>
      <w:suppressAutoHyphens/>
      <w:spacing w:after="60"/>
      <w:ind w:firstLine="709"/>
      <w:jc w:val="both"/>
    </w:pPr>
    <w:rPr>
      <w:rFonts w:ascii="Times New Roman" w:eastAsia="Calibri" w:hAnsi="Times New Roman"/>
      <w:sz w:val="28"/>
      <w:szCs w:val="22"/>
      <w:lang w:val="en-US" w:eastAsia="ar-SA"/>
    </w:rPr>
  </w:style>
  <w:style w:type="character" w:customStyle="1" w:styleId="apple-converted-space">
    <w:name w:val="apple-converted-space"/>
    <w:uiPriority w:val="99"/>
    <w:rsid w:val="00D228B9"/>
  </w:style>
  <w:style w:type="character" w:customStyle="1" w:styleId="rvts0">
    <w:name w:val="rvts0"/>
    <w:basedOn w:val="a0"/>
    <w:rsid w:val="002D66DA"/>
  </w:style>
  <w:style w:type="paragraph" w:styleId="HTML">
    <w:name w:val="HTML Preformatted"/>
    <w:basedOn w:val="a"/>
    <w:link w:val="HTML0"/>
    <w:uiPriority w:val="99"/>
    <w:unhideWhenUsed/>
    <w:rsid w:val="00741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ий HTML Знак"/>
    <w:link w:val="HTML"/>
    <w:uiPriority w:val="99"/>
    <w:rsid w:val="0074156B"/>
    <w:rPr>
      <w:rFonts w:ascii="Courier New" w:hAnsi="Courier New" w:cs="Courier New"/>
    </w:rPr>
  </w:style>
  <w:style w:type="paragraph" w:customStyle="1" w:styleId="a50">
    <w:name w:val="a5"/>
    <w:basedOn w:val="a"/>
    <w:rsid w:val="00AF05EB"/>
    <w:pPr>
      <w:spacing w:before="100" w:beforeAutospacing="1" w:after="100" w:afterAutospacing="1"/>
    </w:pPr>
    <w:rPr>
      <w:rFonts w:ascii="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6770">
      <w:bodyDiv w:val="1"/>
      <w:marLeft w:val="0"/>
      <w:marRight w:val="0"/>
      <w:marTop w:val="0"/>
      <w:marBottom w:val="0"/>
      <w:divBdr>
        <w:top w:val="none" w:sz="0" w:space="0" w:color="auto"/>
        <w:left w:val="none" w:sz="0" w:space="0" w:color="auto"/>
        <w:bottom w:val="none" w:sz="0" w:space="0" w:color="auto"/>
        <w:right w:val="none" w:sz="0" w:space="0" w:color="auto"/>
      </w:divBdr>
    </w:div>
    <w:div w:id="339091847">
      <w:bodyDiv w:val="1"/>
      <w:marLeft w:val="0"/>
      <w:marRight w:val="0"/>
      <w:marTop w:val="0"/>
      <w:marBottom w:val="0"/>
      <w:divBdr>
        <w:top w:val="none" w:sz="0" w:space="0" w:color="auto"/>
        <w:left w:val="none" w:sz="0" w:space="0" w:color="auto"/>
        <w:bottom w:val="none" w:sz="0" w:space="0" w:color="auto"/>
        <w:right w:val="none" w:sz="0" w:space="0" w:color="auto"/>
      </w:divBdr>
    </w:div>
    <w:div w:id="385644934">
      <w:bodyDiv w:val="1"/>
      <w:marLeft w:val="0"/>
      <w:marRight w:val="0"/>
      <w:marTop w:val="0"/>
      <w:marBottom w:val="0"/>
      <w:divBdr>
        <w:top w:val="none" w:sz="0" w:space="0" w:color="auto"/>
        <w:left w:val="none" w:sz="0" w:space="0" w:color="auto"/>
        <w:bottom w:val="none" w:sz="0" w:space="0" w:color="auto"/>
        <w:right w:val="none" w:sz="0" w:space="0" w:color="auto"/>
      </w:divBdr>
    </w:div>
    <w:div w:id="407505389">
      <w:bodyDiv w:val="1"/>
      <w:marLeft w:val="0"/>
      <w:marRight w:val="0"/>
      <w:marTop w:val="0"/>
      <w:marBottom w:val="0"/>
      <w:divBdr>
        <w:top w:val="none" w:sz="0" w:space="0" w:color="auto"/>
        <w:left w:val="none" w:sz="0" w:space="0" w:color="auto"/>
        <w:bottom w:val="none" w:sz="0" w:space="0" w:color="auto"/>
        <w:right w:val="none" w:sz="0" w:space="0" w:color="auto"/>
      </w:divBdr>
    </w:div>
    <w:div w:id="541525466">
      <w:bodyDiv w:val="1"/>
      <w:marLeft w:val="0"/>
      <w:marRight w:val="0"/>
      <w:marTop w:val="0"/>
      <w:marBottom w:val="0"/>
      <w:divBdr>
        <w:top w:val="none" w:sz="0" w:space="0" w:color="auto"/>
        <w:left w:val="none" w:sz="0" w:space="0" w:color="auto"/>
        <w:bottom w:val="none" w:sz="0" w:space="0" w:color="auto"/>
        <w:right w:val="none" w:sz="0" w:space="0" w:color="auto"/>
      </w:divBdr>
    </w:div>
    <w:div w:id="617487416">
      <w:bodyDiv w:val="1"/>
      <w:marLeft w:val="0"/>
      <w:marRight w:val="0"/>
      <w:marTop w:val="0"/>
      <w:marBottom w:val="0"/>
      <w:divBdr>
        <w:top w:val="none" w:sz="0" w:space="0" w:color="auto"/>
        <w:left w:val="none" w:sz="0" w:space="0" w:color="auto"/>
        <w:bottom w:val="none" w:sz="0" w:space="0" w:color="auto"/>
        <w:right w:val="none" w:sz="0" w:space="0" w:color="auto"/>
      </w:divBdr>
    </w:div>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826675916">
      <w:bodyDiv w:val="1"/>
      <w:marLeft w:val="0"/>
      <w:marRight w:val="0"/>
      <w:marTop w:val="0"/>
      <w:marBottom w:val="0"/>
      <w:divBdr>
        <w:top w:val="none" w:sz="0" w:space="0" w:color="auto"/>
        <w:left w:val="none" w:sz="0" w:space="0" w:color="auto"/>
        <w:bottom w:val="none" w:sz="0" w:space="0" w:color="auto"/>
        <w:right w:val="none" w:sz="0" w:space="0" w:color="auto"/>
      </w:divBdr>
    </w:div>
    <w:div w:id="1238980098">
      <w:bodyDiv w:val="1"/>
      <w:marLeft w:val="0"/>
      <w:marRight w:val="0"/>
      <w:marTop w:val="0"/>
      <w:marBottom w:val="0"/>
      <w:divBdr>
        <w:top w:val="none" w:sz="0" w:space="0" w:color="auto"/>
        <w:left w:val="none" w:sz="0" w:space="0" w:color="auto"/>
        <w:bottom w:val="none" w:sz="0" w:space="0" w:color="auto"/>
        <w:right w:val="none" w:sz="0" w:space="0" w:color="auto"/>
      </w:divBdr>
    </w:div>
    <w:div w:id="1260258769">
      <w:bodyDiv w:val="1"/>
      <w:marLeft w:val="0"/>
      <w:marRight w:val="0"/>
      <w:marTop w:val="0"/>
      <w:marBottom w:val="0"/>
      <w:divBdr>
        <w:top w:val="none" w:sz="0" w:space="0" w:color="auto"/>
        <w:left w:val="none" w:sz="0" w:space="0" w:color="auto"/>
        <w:bottom w:val="none" w:sz="0" w:space="0" w:color="auto"/>
        <w:right w:val="none" w:sz="0" w:space="0" w:color="auto"/>
      </w:divBdr>
    </w:div>
    <w:div w:id="1370183591">
      <w:bodyDiv w:val="1"/>
      <w:marLeft w:val="0"/>
      <w:marRight w:val="0"/>
      <w:marTop w:val="0"/>
      <w:marBottom w:val="0"/>
      <w:divBdr>
        <w:top w:val="none" w:sz="0" w:space="0" w:color="auto"/>
        <w:left w:val="none" w:sz="0" w:space="0" w:color="auto"/>
        <w:bottom w:val="none" w:sz="0" w:space="0" w:color="auto"/>
        <w:right w:val="none" w:sz="0" w:space="0" w:color="auto"/>
      </w:divBdr>
    </w:div>
    <w:div w:id="1739132720">
      <w:bodyDiv w:val="1"/>
      <w:marLeft w:val="0"/>
      <w:marRight w:val="0"/>
      <w:marTop w:val="0"/>
      <w:marBottom w:val="0"/>
      <w:divBdr>
        <w:top w:val="none" w:sz="0" w:space="0" w:color="auto"/>
        <w:left w:val="none" w:sz="0" w:space="0" w:color="auto"/>
        <w:bottom w:val="none" w:sz="0" w:space="0" w:color="auto"/>
        <w:right w:val="none" w:sz="0" w:space="0" w:color="auto"/>
      </w:divBdr>
    </w:div>
    <w:div w:id="1887571089">
      <w:bodyDiv w:val="1"/>
      <w:marLeft w:val="0"/>
      <w:marRight w:val="0"/>
      <w:marTop w:val="0"/>
      <w:marBottom w:val="0"/>
      <w:divBdr>
        <w:top w:val="none" w:sz="0" w:space="0" w:color="auto"/>
        <w:left w:val="none" w:sz="0" w:space="0" w:color="auto"/>
        <w:bottom w:val="none" w:sz="0" w:space="0" w:color="auto"/>
        <w:right w:val="none" w:sz="0" w:space="0" w:color="auto"/>
      </w:divBdr>
    </w:div>
    <w:div w:id="20122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E94FD-000D-49D8-A13D-FEDC8EF6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2538</Words>
  <Characters>1447</Characters>
  <Application>Microsoft Office Word</Application>
  <DocSecurity>0</DocSecurity>
  <Lines>12</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1-1</dc:creator>
  <cp:lastModifiedBy>Турчинська Марина Олександрівна</cp:lastModifiedBy>
  <cp:revision>2</cp:revision>
  <cp:lastPrinted>2024-02-19T13:21:00Z</cp:lastPrinted>
  <dcterms:created xsi:type="dcterms:W3CDTF">2024-10-07T08:38:00Z</dcterms:created>
  <dcterms:modified xsi:type="dcterms:W3CDTF">2024-10-07T08:38:00Z</dcterms:modified>
</cp:coreProperties>
</file>