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1A" w:rsidRDefault="00EC3A3A" w:rsidP="00A3058C">
      <w:pPr>
        <w:spacing w:line="276" w:lineRule="auto"/>
        <w:rPr>
          <w:rFonts w:ascii="Times New Roman" w:hAnsi="Times New Roman"/>
        </w:rPr>
      </w:pPr>
      <w:r>
        <w:t xml:space="preserve"> </w:t>
      </w:r>
    </w:p>
    <w:p w:rsidR="00894E1A" w:rsidRDefault="00A3058C">
      <w:pPr>
        <w:jc w:val="center"/>
        <w:rPr>
          <w:rFonts w:ascii="Times New Roman" w:hAnsi="Times New Roman"/>
        </w:rPr>
      </w:pPr>
      <w:r>
        <w:t>Обґрунтування технічних та якісних характеристик предмета закупівлі,</w:t>
      </w:r>
    </w:p>
    <w:p w:rsidR="00894E1A" w:rsidRDefault="00A3058C">
      <w:pPr>
        <w:jc w:val="center"/>
        <w:rPr>
          <w:rFonts w:ascii="Times New Roman" w:hAnsi="Times New Roman"/>
        </w:rPr>
      </w:pPr>
      <w:r>
        <w:t>Розміру бюджетного призначення, очікуваної вартості предмета закупівлі</w:t>
      </w:r>
    </w:p>
    <w:p w:rsidR="00894E1A" w:rsidRDefault="00A3058C">
      <w:pPr>
        <w:jc w:val="center"/>
        <w:rPr>
          <w:rFonts w:ascii="Times New Roman" w:hAnsi="Times New Roman"/>
        </w:rPr>
      </w:pPr>
      <w:r>
        <w:t>(відповідно до пункту 4</w:t>
      </w:r>
      <w:r>
        <w:rPr>
          <w:vertAlign w:val="superscript"/>
        </w:rPr>
        <w:t xml:space="preserve">1 </w:t>
      </w:r>
      <w:r>
        <w:t>постанови КМУ від 11.10.2016 №710</w:t>
      </w:r>
    </w:p>
    <w:p w:rsidR="00894E1A" w:rsidRDefault="00A3058C">
      <w:pPr>
        <w:jc w:val="center"/>
        <w:rPr>
          <w:rFonts w:ascii="Times New Roman" w:hAnsi="Times New Roman"/>
        </w:rPr>
      </w:pPr>
      <w:r>
        <w:t xml:space="preserve">«Про ефективне використання державних </w:t>
      </w:r>
      <w:r>
        <w:t>коштів» (зі змінами))</w:t>
      </w:r>
    </w:p>
    <w:p w:rsidR="00894E1A" w:rsidRDefault="00894E1A">
      <w:pPr>
        <w:jc w:val="center"/>
        <w:rPr>
          <w:rFonts w:ascii="Times New Roman" w:hAnsi="Times New Roman"/>
        </w:rPr>
      </w:pPr>
    </w:p>
    <w:p w:rsidR="00894E1A" w:rsidRDefault="00A3058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t>Управління Державної казначейської служби України у м.Кам’</w:t>
      </w:r>
      <w:r>
        <w:t>янському</w:t>
      </w:r>
      <w:r>
        <w:t xml:space="preserve"> Дніпропетровської області.</w:t>
      </w:r>
    </w:p>
    <w:p w:rsidR="00894E1A" w:rsidRDefault="00A3058C">
      <w:pPr>
        <w:jc w:val="both"/>
        <w:rPr>
          <w:rFonts w:ascii="Times New Roman" w:hAnsi="Times New Roman"/>
        </w:rPr>
      </w:pPr>
      <w:r>
        <w:t>Адреса: 51931, м. Кам’</w:t>
      </w:r>
      <w:r>
        <w:t xml:space="preserve">янське, вул. </w:t>
      </w:r>
      <w:r>
        <w:t>Героїв Рятувальників</w:t>
      </w:r>
      <w:r>
        <w:t>, 14</w:t>
      </w:r>
    </w:p>
    <w:p w:rsidR="00894E1A" w:rsidRDefault="00A3058C">
      <w:pPr>
        <w:jc w:val="both"/>
        <w:rPr>
          <w:rFonts w:ascii="Times New Roman" w:hAnsi="Times New Roman"/>
        </w:rPr>
      </w:pPr>
      <w:r>
        <w:t>Код ЄДРПОУ 38028588</w:t>
      </w:r>
    </w:p>
    <w:p w:rsidR="00894E1A" w:rsidRDefault="00894E1A">
      <w:pPr>
        <w:jc w:val="both"/>
        <w:rPr>
          <w:rFonts w:ascii="Times New Roman" w:hAnsi="Times New Roman"/>
        </w:rPr>
      </w:pPr>
    </w:p>
    <w:p w:rsidR="00894E1A" w:rsidRDefault="00A3058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t>ДК 021:2015 – код 09310000 - 5 «Електрична енергія»</w:t>
      </w:r>
    </w:p>
    <w:p w:rsidR="00894E1A" w:rsidRDefault="00A3058C">
      <w:pPr>
        <w:ind w:firstLine="360"/>
        <w:jc w:val="both"/>
        <w:rPr>
          <w:rFonts w:ascii="Times New Roman" w:hAnsi="Times New Roman"/>
        </w:rPr>
      </w:pPr>
      <w:r>
        <w:rPr>
          <w:lang w:val="en-US"/>
        </w:rPr>
        <w:t>UA-202</w:t>
      </w:r>
      <w:r>
        <w:t xml:space="preserve">4-09-19-011866-а </w:t>
      </w:r>
    </w:p>
    <w:p w:rsidR="00894E1A" w:rsidRDefault="00894E1A">
      <w:pPr>
        <w:jc w:val="both"/>
        <w:rPr>
          <w:rFonts w:ascii="Times New Roman" w:hAnsi="Times New Roman"/>
        </w:rPr>
      </w:pPr>
    </w:p>
    <w:p w:rsidR="00894E1A" w:rsidRDefault="00A3058C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t>Процедура закупівлі: відкриті торги з особливостями (закупівля на 2024 рік, додаткові кошти – субвенція з місцевого бюджету державному)</w:t>
      </w:r>
      <w:r>
        <w:t>.</w:t>
      </w:r>
    </w:p>
    <w:p w:rsidR="00894E1A" w:rsidRDefault="00A3058C">
      <w:pPr>
        <w:spacing w:line="276" w:lineRule="auto"/>
        <w:jc w:val="both"/>
        <w:rPr>
          <w:rFonts w:ascii="Times New Roman" w:hAnsi="Times New Roman"/>
        </w:rPr>
      </w:pPr>
      <w:r>
        <w:t>4. Очікуваний  розмір  бюджетного  призначення  за ДК 021 : 2015 -   09310000  – 5 «Електрична енерг</w:t>
      </w:r>
      <w:r>
        <w:t xml:space="preserve">ія» в сумі 296 000,00 грн. (електронний аукціон не відбувся) подано одну пропозицію у сумі 251 600,00 грн. за   37 000 кВт*год, 6,80 грн. за 1 кВт*год. </w:t>
      </w:r>
      <w:bookmarkStart w:id="0" w:name="_GoBack"/>
      <w:bookmarkEnd w:id="0"/>
    </w:p>
    <w:p w:rsidR="00894E1A" w:rsidRDefault="00A3058C">
      <w:pPr>
        <w:spacing w:line="276" w:lineRule="auto"/>
        <w:jc w:val="both"/>
        <w:rPr>
          <w:rFonts w:ascii="Times New Roman" w:hAnsi="Times New Roman"/>
        </w:rPr>
      </w:pPr>
      <w:r>
        <w:t xml:space="preserve">Технічні та якісні характеристики предмета закупівлі </w:t>
      </w:r>
    </w:p>
    <w:p w:rsidR="00894E1A" w:rsidRDefault="00A3058C">
      <w:pPr>
        <w:ind w:firstLine="426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  України  «Про ринок електричної енергії»</w:t>
      </w:r>
      <w:r>
        <w:rPr>
          <w:rFonts w:ascii="Times New Roman" w:hAnsi="Times New Roman" w:cs="Times New Roman"/>
          <w:sz w:val="28"/>
          <w:szCs w:val="28"/>
        </w:rPr>
        <w:t xml:space="preserve">  від 13.04.2017 № 2019-VIII;</w:t>
      </w:r>
    </w:p>
    <w:p w:rsidR="00894E1A" w:rsidRDefault="00A3058C">
      <w:pPr>
        <w:ind w:firstLine="426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«Правила роздрібного ринку електричної енергії», затверджених постановою Національної комісії регулювання електроенергетики та комунальних послуг України від 14.03.2018 № 312;</w:t>
      </w:r>
    </w:p>
    <w:p w:rsidR="00894E1A" w:rsidRDefault="00A3058C">
      <w:pPr>
        <w:ind w:firstLine="426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Кодекс систем розподілу, затверджений постанов</w:t>
      </w:r>
      <w:r>
        <w:rPr>
          <w:rFonts w:ascii="Times New Roman" w:hAnsi="Times New Roman" w:cs="Times New Roman"/>
          <w:sz w:val="28"/>
          <w:szCs w:val="28"/>
        </w:rPr>
        <w:t>ою Національної комісії регулювання електроенергетики та комунальних послуг України від 14.03.2018 р.  №310;</w:t>
      </w:r>
    </w:p>
    <w:p w:rsidR="00894E1A" w:rsidRDefault="00A3058C">
      <w:pPr>
        <w:ind w:firstLine="426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Кодекс системи передачі, затверджений постановою Національної комісії регулювання електроенергетики та комунальних послуг України від 14.03.2018 </w:t>
      </w:r>
      <w:r>
        <w:rPr>
          <w:rFonts w:ascii="Times New Roman" w:hAnsi="Times New Roman" w:cs="Times New Roman"/>
          <w:sz w:val="28"/>
          <w:szCs w:val="28"/>
        </w:rPr>
        <w:t>р. №309.</w:t>
      </w:r>
    </w:p>
    <w:p w:rsidR="00894E1A" w:rsidRDefault="00A3058C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•  Закон України «Про публічні закупівлі», «Особливостями здійснення публічних закупівель товарів, робіт і послуг для замовників, передбачених Законом України «Про публічні закупівлі» на період воєнного стану в Україні та протягом 90 днів з дня йо</w:t>
      </w:r>
      <w:r>
        <w:rPr>
          <w:rFonts w:ascii="Times New Roman" w:hAnsi="Times New Roman" w:cs="Times New Roman"/>
          <w:sz w:val="28"/>
          <w:szCs w:val="28"/>
        </w:rPr>
        <w:t>го припинення або скасування», затвердженими постановою Кабінету Міністрів України від 12.10.2022р. №1178.</w:t>
      </w:r>
    </w:p>
    <w:p w:rsidR="00894E1A" w:rsidRDefault="00A3058C">
      <w:pPr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• Інші нормативно-правові акти, прийняті на виконання Закону України «Про ринок електричної енергії».</w:t>
      </w:r>
    </w:p>
    <w:p w:rsidR="00894E1A" w:rsidRDefault="00894E1A">
      <w:pPr>
        <w:spacing w:line="276" w:lineRule="auto"/>
        <w:jc w:val="both"/>
        <w:rPr>
          <w:rFonts w:ascii="Times New Roman" w:hAnsi="Times New Roman"/>
        </w:rPr>
      </w:pPr>
    </w:p>
    <w:p w:rsidR="00894E1A" w:rsidRDefault="00A3058C">
      <w:pPr>
        <w:spacing w:line="276" w:lineRule="auto"/>
        <w:jc w:val="both"/>
        <w:rPr>
          <w:rFonts w:ascii="Times New Roman" w:hAnsi="Times New Roman"/>
        </w:rPr>
      </w:pPr>
      <w:r>
        <w:t>Обсяги закупівлі:  37 000 кВт*год.</w:t>
      </w:r>
    </w:p>
    <w:p w:rsidR="00894E1A" w:rsidRDefault="00894E1A">
      <w:pPr>
        <w:jc w:val="both"/>
        <w:rPr>
          <w:rFonts w:ascii="Times New Roman" w:hAnsi="Times New Roman"/>
        </w:rPr>
      </w:pPr>
    </w:p>
    <w:p w:rsidR="00894E1A" w:rsidRDefault="00894E1A">
      <w:pPr>
        <w:jc w:val="center"/>
        <w:rPr>
          <w:rFonts w:ascii="Times New Roman" w:hAnsi="Times New Roman"/>
        </w:rPr>
      </w:pPr>
    </w:p>
    <w:p w:rsidR="00894E1A" w:rsidRDefault="00894E1A">
      <w:pPr>
        <w:jc w:val="center"/>
        <w:rPr>
          <w:rFonts w:ascii="Times New Roman" w:hAnsi="Times New Roman"/>
        </w:rPr>
      </w:pPr>
    </w:p>
    <w:sectPr w:rsidR="00894E1A" w:rsidSect="00894E1A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24001"/>
    <w:multiLevelType w:val="multilevel"/>
    <w:tmpl w:val="2FC618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firstLine="0"/>
      </w:pPr>
    </w:lvl>
  </w:abstractNum>
  <w:abstractNum w:abstractNumId="1">
    <w:nsid w:val="67C83906"/>
    <w:multiLevelType w:val="multilevel"/>
    <w:tmpl w:val="9F4CAFF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>
    <w:useFELayout/>
  </w:compat>
  <w:rsids>
    <w:rsidRoot w:val="00894E1A"/>
    <w:rsid w:val="00894E1A"/>
    <w:rsid w:val="00A3058C"/>
    <w:rsid w:val="00EC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894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1288</Words>
  <Characters>735</Characters>
  <Application>Microsoft Office Word</Application>
  <DocSecurity>0</DocSecurity>
  <Lines>6</Lines>
  <Paragraphs>4</Paragraphs>
  <ScaleCrop>false</ScaleCrop>
  <Company>Treasury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Курносенко Зінаїда Іванівна</dc:creator>
  <cp:lastModifiedBy>0400-KurnosenkoZ</cp:lastModifiedBy>
  <cp:revision>3</cp:revision>
  <dcterms:created xsi:type="dcterms:W3CDTF">2024-10-10T06:52:00Z</dcterms:created>
  <dcterms:modified xsi:type="dcterms:W3CDTF">2024-10-10T06:53:00Z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2024-10-09T16:21:00Z</dcterms:created>
  <dc:creator>0400-KosarievD</dc:creator>
  <dc:description/>
  <dc:language>uk-UA</dc:language>
  <cp:lastModifiedBy/>
  <cp:lastPrinted>2024-10-09T16:20:00Z</cp:lastPrinted>
  <dcterms:modified xsi:type="dcterms:W3CDTF">2024-10-09T16:21:00Z</dcterms:modified>
  <cp:revision>2</cp:revision>
  <dc:subject/>
  <dc:title>Обґрунтування технічних та якісних характеристик предмета закупівлі,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0452-PanasiukYu</vt:lpwstr>
  </property>
</Properties>
</file>