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853AEA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3AEA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853AEA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53AEA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853AEA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hAnsi="Times New Roman"/>
          <w:sz w:val="24"/>
          <w:szCs w:val="24"/>
        </w:rPr>
        <w:t>(відповідно до пункту 4</w:t>
      </w:r>
      <w:r w:rsidRPr="00853AE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53AEA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853AEA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853AEA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4D2611" w:rsidRPr="00853AEA" w:rsidRDefault="004D2611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4D2611" w:rsidRPr="00853AEA" w:rsidRDefault="004D2611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853AE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853AEA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853AE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853AE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050A8" w:rsidRPr="00853AEA">
        <w:rPr>
          <w:rFonts w:ascii="Times New Roman" w:eastAsia="Times New Roman" w:hAnsi="Times New Roman"/>
          <w:sz w:val="24"/>
          <w:szCs w:val="24"/>
          <w:lang w:eastAsia="ru-RU"/>
        </w:rPr>
        <w:t xml:space="preserve">72410000 – 7 – Послуги провайдерів (Доступ до глобальної мережі передачі даних </w:t>
      </w:r>
      <w:r w:rsidR="00A822EF" w:rsidRPr="00853AEA">
        <w:rPr>
          <w:rFonts w:ascii="Times New Roman" w:hAnsi="Times New Roman"/>
          <w:sz w:val="24"/>
          <w:szCs w:val="24"/>
        </w:rPr>
        <w:t xml:space="preserve">(канал 2) з захистом інформаційних ресурсів від </w:t>
      </w:r>
      <w:proofErr w:type="spellStart"/>
      <w:r w:rsidR="00A822EF" w:rsidRPr="00853AEA">
        <w:rPr>
          <w:rFonts w:ascii="Times New Roman" w:hAnsi="Times New Roman"/>
          <w:sz w:val="24"/>
          <w:szCs w:val="24"/>
          <w:lang w:val="en-US"/>
        </w:rPr>
        <w:t>DDoS</w:t>
      </w:r>
      <w:proofErr w:type="spellEnd"/>
      <w:r w:rsidR="00A822EF" w:rsidRPr="00853AEA">
        <w:rPr>
          <w:rFonts w:ascii="Times New Roman" w:hAnsi="Times New Roman"/>
          <w:sz w:val="24"/>
          <w:szCs w:val="24"/>
        </w:rPr>
        <w:t xml:space="preserve"> атак)</w:t>
      </w:r>
      <w:r w:rsidR="009F610E" w:rsidRPr="00853AE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B3AF7" w:rsidRPr="00853AEA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84C0E" w:rsidRPr="00853AEA">
        <w:rPr>
          <w:rFonts w:ascii="Times New Roman" w:eastAsia="Times New Roman" w:hAnsi="Times New Roman"/>
          <w:sz w:val="24"/>
          <w:szCs w:val="24"/>
          <w:lang w:eastAsia="ru-RU"/>
        </w:rPr>
        <w:t>UA-2024-04-02-002417-a</w:t>
      </w:r>
      <w:r w:rsidR="00583486" w:rsidRPr="00853A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3AF7" w:rsidRPr="00853AE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D2611" w:rsidRPr="00853AEA">
        <w:rPr>
          <w:rFonts w:ascii="Times New Roman" w:hAnsi="Times New Roman"/>
          <w:sz w:val="24"/>
          <w:szCs w:val="24"/>
        </w:rPr>
        <w:t>573 760,00</w:t>
      </w:r>
      <w:r w:rsidR="004D2611" w:rsidRPr="00853A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2611" w:rsidRPr="00853AEA">
        <w:rPr>
          <w:rFonts w:ascii="Times New Roman" w:hAnsi="Times New Roman"/>
          <w:sz w:val="24"/>
          <w:szCs w:val="24"/>
          <w:shd w:val="clear" w:color="auto" w:fill="FFFFFF"/>
        </w:rPr>
        <w:t>грн</w:t>
      </w:r>
      <w:proofErr w:type="spellEnd"/>
      <w:r w:rsidR="00FE0B3D" w:rsidRPr="00853AEA">
        <w:rPr>
          <w:rFonts w:ascii="Times New Roman" w:hAnsi="Times New Roman"/>
          <w:sz w:val="24"/>
          <w:szCs w:val="24"/>
          <w:lang w:val="ru-RU"/>
        </w:rPr>
        <w:t>.</w:t>
      </w:r>
      <w:r w:rsidR="00FE0B3D" w:rsidRPr="00853AEA">
        <w:rPr>
          <w:rFonts w:ascii="Times New Roman" w:hAnsi="Times New Roman"/>
          <w:sz w:val="24"/>
          <w:szCs w:val="24"/>
        </w:rPr>
        <w:t xml:space="preserve"> </w:t>
      </w:r>
      <w:r w:rsidRPr="00853AEA">
        <w:rPr>
          <w:rFonts w:ascii="Times New Roman" w:hAnsi="Times New Roman"/>
          <w:sz w:val="24"/>
          <w:szCs w:val="24"/>
        </w:rPr>
        <w:t>з ПДВ.</w:t>
      </w:r>
    </w:p>
    <w:p w:rsidR="009B3AF7" w:rsidRPr="00853AE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853AEA">
        <w:rPr>
          <w:rFonts w:ascii="Times New Roman" w:hAnsi="Times New Roman"/>
          <w:sz w:val="24"/>
          <w:szCs w:val="24"/>
        </w:rPr>
        <w:t xml:space="preserve"> </w:t>
      </w:r>
    </w:p>
    <w:p w:rsidR="00E85E27" w:rsidRPr="00853AEA" w:rsidRDefault="00E85E27" w:rsidP="009B3AF7">
      <w:pPr>
        <w:pStyle w:val="12"/>
        <w:ind w:right="282"/>
        <w:rPr>
          <w:rFonts w:cs="Times New Roman"/>
        </w:rPr>
      </w:pPr>
      <w:r w:rsidRPr="00853AEA">
        <w:rPr>
          <w:rFonts w:cs="Times New Roman"/>
        </w:rPr>
        <w:t>Технічні та якісні характеристики предмета закупівлі обумовлені функціями та обов’язками, покладеними на Казначейство законодавством України.</w:t>
      </w:r>
    </w:p>
    <w:p w:rsidR="009B3AF7" w:rsidRPr="00853AEA" w:rsidRDefault="00E85E27" w:rsidP="009B3AF7">
      <w:pPr>
        <w:pStyle w:val="12"/>
        <w:ind w:right="282"/>
        <w:rPr>
          <w:rFonts w:cs="Times New Roman"/>
        </w:rPr>
      </w:pPr>
      <w:r w:rsidRPr="00853AEA">
        <w:rPr>
          <w:rFonts w:cs="Times New Roman"/>
        </w:rPr>
        <w:t>Так, д</w:t>
      </w:r>
      <w:r w:rsidR="009B3AF7" w:rsidRPr="00853AEA">
        <w:rPr>
          <w:rFonts w:cs="Times New Roman"/>
        </w:rPr>
        <w:t>оступ Казначейства до глобальної мережі передачі даних забезпечує:</w:t>
      </w:r>
    </w:p>
    <w:p w:rsidR="009B3AF7" w:rsidRPr="00853AEA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безперервний обмін інформацією між користувачами багаторівневої інформаційно-обчислювальної системи Казначейства та органами виконавчої влади (Уряд, міністерства, відомства та інші організації);</w:t>
      </w:r>
    </w:p>
    <w:p w:rsidR="009B3AF7" w:rsidRPr="00853AEA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безперервне функціонування інформаційного сайту Акредитованого центру сертифікації ключів Казначейства;</w:t>
      </w:r>
    </w:p>
    <w:p w:rsidR="009B3AF7" w:rsidRPr="00853AEA" w:rsidRDefault="009B3AF7" w:rsidP="009B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безперервне функціонування програмно-технічного комплексу «Клієнт Казначейства - Казначейство», функцією якого є надання послуг з доступу до рахунків відкритих в органах Казначейства розпорядникам, одержувачам коштів та іншим клієнтам, що обслуговуються в Казначействі та її територіальних органах, шляхом взаємодії з АС «Є-Казна»;</w:t>
      </w:r>
    </w:p>
    <w:p w:rsidR="009B3AF7" w:rsidRPr="00853AEA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своєчасне оновлення комплексів інформаційно-телекомунікаційної системи Казначейства, систем антивірусного та міжмережевого захисту;</w:t>
      </w:r>
    </w:p>
    <w:p w:rsidR="009B3AF7" w:rsidRPr="00853AEA" w:rsidRDefault="009B3AF7" w:rsidP="009B3A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влади.</w:t>
      </w:r>
    </w:p>
    <w:p w:rsidR="004D2611" w:rsidRPr="00853AEA" w:rsidRDefault="004D2611" w:rsidP="004D2611">
      <w:pPr>
        <w:pStyle w:val="a8"/>
        <w:spacing w:before="0" w:after="0"/>
        <w:ind w:firstLine="567"/>
        <w:jc w:val="both"/>
      </w:pPr>
      <w:r w:rsidRPr="00853AEA">
        <w:t>Захист інформаційних ресурсів від DDoS-атак повинен забезпечувати: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t xml:space="preserve"> механізми фільтрації </w:t>
      </w:r>
      <w:proofErr w:type="spellStart"/>
      <w:r w:rsidRPr="00853AEA">
        <w:t>трафіку</w:t>
      </w:r>
      <w:proofErr w:type="spellEnd"/>
      <w:r w:rsidRPr="00853AEA">
        <w:t xml:space="preserve"> згідно вимог комплексної системи захисту інформації;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t xml:space="preserve"> віддалений доступ до </w:t>
      </w:r>
      <w:proofErr w:type="spellStart"/>
      <w:r w:rsidRPr="00853AEA">
        <w:t>вебпорталу</w:t>
      </w:r>
      <w:proofErr w:type="spellEnd"/>
      <w:r w:rsidRPr="00853AEA">
        <w:t xml:space="preserve"> системи, контролю параметрів роботи системи захисту, статистики, звітів, аналізу параметрів </w:t>
      </w:r>
      <w:proofErr w:type="spellStart"/>
      <w:r w:rsidRPr="00853AEA">
        <w:t>трафіку</w:t>
      </w:r>
      <w:proofErr w:type="spellEnd"/>
      <w:r w:rsidRPr="00853AEA">
        <w:t xml:space="preserve"> й виявлених аномалій;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rPr>
          <w:lang w:val="ru-RU"/>
        </w:rPr>
        <w:t xml:space="preserve"> </w:t>
      </w:r>
      <w:r w:rsidRPr="00853AEA">
        <w:t xml:space="preserve"> можливість збору та збереження зразку мережного </w:t>
      </w:r>
      <w:proofErr w:type="spellStart"/>
      <w:r w:rsidRPr="00853AEA">
        <w:t>трафіку</w:t>
      </w:r>
      <w:proofErr w:type="spellEnd"/>
      <w:r w:rsidRPr="00853AEA">
        <w:t xml:space="preserve"> під час атаки для подальшого аналізу та розслідування;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rPr>
          <w:lang w:val="ru-RU"/>
        </w:rPr>
        <w:t xml:space="preserve"> </w:t>
      </w:r>
      <w:r w:rsidRPr="00853AEA">
        <w:t xml:space="preserve"> забезпечення додаткової аналітики по вимірюваному </w:t>
      </w:r>
      <w:proofErr w:type="spellStart"/>
      <w:r w:rsidRPr="00853AEA">
        <w:t>трафіку</w:t>
      </w:r>
      <w:proofErr w:type="spellEnd"/>
      <w:r w:rsidRPr="00853AEA">
        <w:t xml:space="preserve"> та маршрутизації </w:t>
      </w:r>
      <w:proofErr w:type="spellStart"/>
      <w:r w:rsidRPr="00853AEA">
        <w:t>трафіку</w:t>
      </w:r>
      <w:proofErr w:type="spellEnd"/>
      <w:r w:rsidRPr="00853AEA">
        <w:t xml:space="preserve"> глобальної мережі;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rPr>
          <w:lang w:val="ru-RU"/>
        </w:rPr>
        <w:t xml:space="preserve">  </w:t>
      </w:r>
      <w:r w:rsidRPr="00853AEA">
        <w:t>безперервну роботу в режимі 24х7 із забезпеченням автоматичного реагування;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rPr>
          <w:lang w:val="ru-RU"/>
        </w:rPr>
        <w:t xml:space="preserve"> </w:t>
      </w:r>
      <w:r w:rsidRPr="00853AEA">
        <w:t> відсутність обмежень у тривалості захисту при довготривалих DDoS-атаках;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rPr>
          <w:lang w:val="ru-RU"/>
        </w:rPr>
        <w:t xml:space="preserve"> </w:t>
      </w:r>
      <w:r w:rsidRPr="00853AEA">
        <w:t xml:space="preserve"> автоматичні повідомлення про початок/завершення </w:t>
      </w:r>
      <w:proofErr w:type="spellStart"/>
      <w:r w:rsidRPr="00853AEA">
        <w:t>DDоS</w:t>
      </w:r>
      <w:proofErr w:type="spellEnd"/>
      <w:r w:rsidRPr="00853AEA">
        <w:t xml:space="preserve"> атаки;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t xml:space="preserve">  ведення та зберігання журналів реєстрації подій протягом мінімум 1-го (одного) місяця;</w:t>
      </w:r>
    </w:p>
    <w:p w:rsidR="004D2611" w:rsidRPr="00853AEA" w:rsidRDefault="004D2611" w:rsidP="004D2611">
      <w:pPr>
        <w:pStyle w:val="a8"/>
        <w:numPr>
          <w:ilvl w:val="0"/>
          <w:numId w:val="6"/>
        </w:numPr>
        <w:spacing w:before="0" w:after="0"/>
        <w:ind w:left="0" w:firstLine="567"/>
        <w:jc w:val="both"/>
      </w:pPr>
      <w:r w:rsidRPr="00853AEA">
        <w:t xml:space="preserve">  побудову звітів про роботу системи захисту, зміну параметрів її роботи, наявності атак на захищені ресурси.</w:t>
      </w:r>
    </w:p>
    <w:p w:rsidR="009B3AF7" w:rsidRPr="00853AEA" w:rsidRDefault="00C819C9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3AF7" w:rsidRPr="00853AEA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«72410000 – 7 – Послуги провайдерів (Доступ до глобальної мережі передачі даних </w:t>
      </w:r>
      <w:r w:rsidR="004D2611" w:rsidRPr="00853AEA">
        <w:rPr>
          <w:rFonts w:ascii="Times New Roman" w:hAnsi="Times New Roman" w:cs="Times New Roman"/>
          <w:sz w:val="24"/>
          <w:szCs w:val="24"/>
        </w:rPr>
        <w:t xml:space="preserve">(канал 2) з захистом інформаційних ресурсів від </w:t>
      </w:r>
      <w:proofErr w:type="spellStart"/>
      <w:r w:rsidR="004D2611" w:rsidRPr="00853AEA">
        <w:rPr>
          <w:rFonts w:ascii="Times New Roman" w:hAnsi="Times New Roman" w:cs="Times New Roman"/>
          <w:sz w:val="24"/>
          <w:szCs w:val="24"/>
          <w:lang w:val="en-US"/>
        </w:rPr>
        <w:t>DDoS</w:t>
      </w:r>
      <w:proofErr w:type="spellEnd"/>
      <w:r w:rsidR="004D2611" w:rsidRPr="00853AEA">
        <w:rPr>
          <w:rFonts w:ascii="Times New Roman" w:hAnsi="Times New Roman" w:cs="Times New Roman"/>
          <w:sz w:val="24"/>
          <w:szCs w:val="24"/>
        </w:rPr>
        <w:t xml:space="preserve"> атак)</w:t>
      </w: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відповідає розрахунку видатків до кошторису Казначейства на 202</w:t>
      </w:r>
      <w:r w:rsidR="00FE0B3D"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(заг</w:t>
      </w:r>
      <w:r w:rsidR="005D481B"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альний фонд) за КПКВК 3504010 «</w:t>
      </w:r>
      <w:r w:rsidRPr="00853AE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853AEA" w:rsidRDefault="00B6060F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Обґрунтування</w:t>
      </w:r>
      <w:r w:rsidR="00B12373"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853A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bookmarkStart w:id="0" w:name="_GoBack"/>
      <w:bookmarkEnd w:id="0"/>
      <w:r w:rsidRPr="00BD2A89">
        <w:t xml:space="preserve">Для здійснення Державною казначейською службою України (далі – Казначейство) закупівлі </w:t>
      </w:r>
      <w:r w:rsidRPr="00BD2A89">
        <w:rPr>
          <w:b/>
        </w:rPr>
        <w:t xml:space="preserve">послуг доступу до глобальної мережі передачі даних </w:t>
      </w:r>
      <w:r w:rsidRPr="00BD2A89">
        <w:rPr>
          <w:b/>
        </w:rPr>
        <w:br/>
        <w:t xml:space="preserve">(канал 2) з захистом інформаційних ресурсів від </w:t>
      </w:r>
      <w:proofErr w:type="spellStart"/>
      <w:r w:rsidRPr="00BD2A89">
        <w:rPr>
          <w:b/>
        </w:rPr>
        <w:t>DDoS</w:t>
      </w:r>
      <w:proofErr w:type="spellEnd"/>
      <w:r w:rsidRPr="00BD2A89">
        <w:rPr>
          <w:b/>
        </w:rPr>
        <w:t xml:space="preserve"> атак</w:t>
      </w:r>
      <w:r w:rsidRPr="00BD2A89">
        <w:t xml:space="preserve"> (далі – Послуги) </w:t>
      </w:r>
      <w:r w:rsidRPr="00BD2A89">
        <w:br/>
        <w:t xml:space="preserve">на 2024 рік, Департаментом інформаційних технологій (далі – Департамент) </w:t>
      </w:r>
      <w:r w:rsidRPr="00BD2A89">
        <w:rPr>
          <w:b/>
        </w:rPr>
        <w:t>проведено розрахунок очікуваної вартості Послуг, відповідно до Методики</w:t>
      </w:r>
      <w:r w:rsidRPr="00BD2A89">
        <w:t xml:space="preserve">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змінами)), </w:t>
      </w:r>
      <w:r w:rsidRPr="00BD2A89">
        <w:rPr>
          <w:b/>
        </w:rPr>
        <w:t xml:space="preserve">із застосуванням </w:t>
      </w:r>
      <w:r w:rsidRPr="00BD2A89">
        <w:rPr>
          <w:b/>
          <w:u w:val="single"/>
        </w:rPr>
        <w:t>Методу порівняння ринкових цін</w:t>
      </w:r>
      <w:r w:rsidRPr="00BD2A89">
        <w:t>.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>Даний метод передбачає аналіз цін, отриманих та приведених до єдиних умов.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 xml:space="preserve">З метою застосування даного методу здійснено пошук аналогічних закупівель відповідних послуг за кодом </w:t>
      </w:r>
      <w:proofErr w:type="spellStart"/>
      <w:r w:rsidRPr="00BD2A89">
        <w:t>ДК</w:t>
      </w:r>
      <w:proofErr w:type="spellEnd"/>
      <w:r w:rsidRPr="00BD2A89">
        <w:t xml:space="preserve"> 021:2015 «72410000-7 – Послуги провайдерів»,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BD2A89">
        <w:t>ProZorro</w:t>
      </w:r>
      <w:proofErr w:type="spellEnd"/>
      <w:r w:rsidRPr="00BD2A89">
        <w:t>».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>Згідно методу порівняння ринкових цін Методики проведено розрахунок очікуваної вартості послуг за послугу (далі – ОВ) з використанням чотирьох закупівель з електронної системи закупівель «</w:t>
      </w:r>
      <w:proofErr w:type="spellStart"/>
      <w:r w:rsidRPr="00BD2A89">
        <w:t>ProZorro</w:t>
      </w:r>
      <w:proofErr w:type="spellEnd"/>
      <w:r w:rsidRPr="00BD2A89">
        <w:t>» (Ц1-Ц3):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 xml:space="preserve">Ц1 = 648 000,00 </w:t>
      </w:r>
      <w:proofErr w:type="spellStart"/>
      <w:r w:rsidRPr="00BD2A89">
        <w:t>грн</w:t>
      </w:r>
      <w:proofErr w:type="spellEnd"/>
      <w:r w:rsidRPr="00BD2A89">
        <w:t xml:space="preserve"> (з ПДВ) – ідентифікатор закупівлі UA-2024-02-14-010497-a</w:t>
      </w:r>
      <w:r w:rsidRPr="00BD2A89">
        <w:br/>
        <w:t>(Верховний суд);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 xml:space="preserve">Ц2 = 597 600,00 </w:t>
      </w:r>
      <w:proofErr w:type="spellStart"/>
      <w:r w:rsidRPr="00BD2A89">
        <w:t>грн</w:t>
      </w:r>
      <w:proofErr w:type="spellEnd"/>
      <w:r w:rsidRPr="00BD2A89">
        <w:t xml:space="preserve"> (з ПДВ) – ідентифікатор закупівлі UA-2024-01-09-005472-a</w:t>
      </w:r>
      <w:r w:rsidRPr="00BD2A89">
        <w:br/>
        <w:t xml:space="preserve">(Управління освіти адміністрації </w:t>
      </w:r>
      <w:proofErr w:type="spellStart"/>
      <w:r w:rsidRPr="00BD2A89">
        <w:t>Холодногірського</w:t>
      </w:r>
      <w:proofErr w:type="spellEnd"/>
      <w:r w:rsidRPr="00BD2A89">
        <w:t xml:space="preserve"> району Харківської міської ради); 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 xml:space="preserve">Ц3 = 529 200,00 </w:t>
      </w:r>
      <w:proofErr w:type="spellStart"/>
      <w:r w:rsidRPr="00BD2A89">
        <w:t>грн</w:t>
      </w:r>
      <w:proofErr w:type="spellEnd"/>
      <w:r w:rsidRPr="00BD2A89">
        <w:t xml:space="preserve"> (з ПДВ) – ідентифікатор закупівлі UA-2024-03-04-000924-а</w:t>
      </w:r>
      <w:r w:rsidRPr="00BD2A89">
        <w:br/>
        <w:t>(Виконавчий комітет Бориспільської міської Ради).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>Виходячи з вищевикладеного: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>ОВ = (Ц1 + Ц2 + Ц3)/3 = (648 000,00 + 597 600,00 + 529 200,00) / 3 =</w:t>
      </w:r>
      <w:r w:rsidRPr="00BD2A89">
        <w:br/>
        <w:t>= 1 774 800,00 / 3 = 591 600,00 грн.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(технології захисту від розподілених атак типу «відмова в обслуговуванні» (</w:t>
      </w:r>
      <w:proofErr w:type="spellStart"/>
      <w:r w:rsidRPr="00BD2A89">
        <w:t>DDoS</w:t>
      </w:r>
      <w:proofErr w:type="spellEnd"/>
      <w:r w:rsidRPr="00BD2A89">
        <w:t xml:space="preserve"> атак), швидкість передачі даних в кожному окремому каналі, вартість оренди обладнання, тощо) відповідно до Методики неможливе. 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firstLine="709"/>
        <w:jc w:val="both"/>
      </w:pPr>
      <w:r w:rsidRPr="00BD2A89">
        <w:t xml:space="preserve">Департаментом отримано від </w:t>
      </w:r>
      <w:proofErr w:type="spellStart"/>
      <w:r w:rsidRPr="00BD2A89">
        <w:t>ПрАТ</w:t>
      </w:r>
      <w:proofErr w:type="spellEnd"/>
      <w:r w:rsidRPr="00BD2A89">
        <w:t xml:space="preserve"> «ДАТАГРУП» листом від 21.03.2024 № 65538 (вх. № 06-25275 від 21.03.2024) комерційну пропозицію з наступною вартістю, залежно від швидкості доступу до Інтернету та швидкості захисту від </w:t>
      </w:r>
      <w:proofErr w:type="spellStart"/>
      <w:r w:rsidRPr="00BD2A89">
        <w:rPr>
          <w:lang w:val="en-US"/>
        </w:rPr>
        <w:t>DDos</w:t>
      </w:r>
      <w:proofErr w:type="spellEnd"/>
      <w:r w:rsidRPr="00BD2A89">
        <w:t xml:space="preserve"> атак:</w:t>
      </w:r>
    </w:p>
    <w:p w:rsidR="00BD2A89" w:rsidRPr="00BD2A89" w:rsidRDefault="00BD2A89" w:rsidP="00BD2A89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5"/>
        <w:jc w:val="both"/>
      </w:pPr>
      <w:r w:rsidRPr="00BD2A89">
        <w:t xml:space="preserve">Доступ за Інтернет – 8 640,00 </w:t>
      </w:r>
      <w:proofErr w:type="spellStart"/>
      <w:r w:rsidRPr="00BD2A89">
        <w:t>грн</w:t>
      </w:r>
      <w:proofErr w:type="spellEnd"/>
      <w:r w:rsidRPr="00BD2A89">
        <w:t xml:space="preserve"> з ПДВ – за 400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 (вартість за 1 місяць);</w:t>
      </w:r>
    </w:p>
    <w:p w:rsidR="00BD2A89" w:rsidRPr="00BD2A89" w:rsidRDefault="00BD2A89" w:rsidP="00BD2A89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5"/>
        <w:jc w:val="both"/>
      </w:pPr>
      <w:r w:rsidRPr="00BD2A89">
        <w:t xml:space="preserve">Захист від </w:t>
      </w:r>
      <w:proofErr w:type="spellStart"/>
      <w:r w:rsidRPr="00BD2A89">
        <w:rPr>
          <w:lang w:val="en-US"/>
        </w:rPr>
        <w:t>DDos</w:t>
      </w:r>
      <w:proofErr w:type="spellEnd"/>
      <w:r w:rsidRPr="00BD2A89">
        <w:t xml:space="preserve"> атак</w:t>
      </w:r>
      <w:r w:rsidRPr="00BD2A89">
        <w:rPr>
          <w:lang w:val="ru-RU"/>
        </w:rPr>
        <w:t xml:space="preserve"> – 28 800</w:t>
      </w:r>
      <w:r w:rsidRPr="00BD2A89">
        <w:t xml:space="preserve">,00 </w:t>
      </w:r>
      <w:proofErr w:type="spellStart"/>
      <w:r w:rsidRPr="00BD2A89">
        <w:t>грн</w:t>
      </w:r>
      <w:proofErr w:type="spellEnd"/>
      <w:r w:rsidRPr="00BD2A89">
        <w:t xml:space="preserve"> з ПДВ – за 200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 (вартість за </w:t>
      </w:r>
      <w:r w:rsidRPr="00BD2A89">
        <w:br/>
        <w:t>1 місяць).</w:t>
      </w:r>
    </w:p>
    <w:p w:rsidR="00BD2A89" w:rsidRPr="00BD2A89" w:rsidRDefault="00BD2A89" w:rsidP="00BD2A89">
      <w:pPr>
        <w:pStyle w:val="a7"/>
        <w:tabs>
          <w:tab w:val="left" w:pos="851"/>
        </w:tabs>
        <w:spacing w:before="0" w:beforeAutospacing="0" w:after="0" w:afterAutospacing="0"/>
        <w:ind w:left="425" w:firstLine="709"/>
        <w:jc w:val="both"/>
      </w:pPr>
      <w:r w:rsidRPr="00BD2A89">
        <w:t xml:space="preserve">Разом: 37 440,00 </w:t>
      </w:r>
      <w:proofErr w:type="spellStart"/>
      <w:r w:rsidRPr="00BD2A89">
        <w:t>грн</w:t>
      </w:r>
      <w:proofErr w:type="spellEnd"/>
      <w:r w:rsidRPr="00BD2A89">
        <w:t xml:space="preserve"> з ПДВ (вартість за 1 місяць).</w:t>
      </w:r>
    </w:p>
    <w:p w:rsidR="00BD2A89" w:rsidRPr="00BD2A89" w:rsidRDefault="00BD2A89" w:rsidP="00BD2A89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5"/>
        <w:jc w:val="both"/>
      </w:pPr>
      <w:r w:rsidRPr="00BD2A89">
        <w:t xml:space="preserve">Доступ за Інтернет – 16 000,00 </w:t>
      </w:r>
      <w:proofErr w:type="spellStart"/>
      <w:r w:rsidRPr="00BD2A89">
        <w:t>грн</w:t>
      </w:r>
      <w:proofErr w:type="spellEnd"/>
      <w:r w:rsidRPr="00BD2A89">
        <w:t xml:space="preserve"> з ПДВ – за 1 000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 (вартість за </w:t>
      </w:r>
      <w:r w:rsidRPr="00BD2A89">
        <w:br/>
        <w:t>1 місяць);</w:t>
      </w:r>
    </w:p>
    <w:p w:rsidR="00BD2A89" w:rsidRPr="00BD2A89" w:rsidRDefault="00BD2A89" w:rsidP="00BD2A89">
      <w:pPr>
        <w:pStyle w:val="a7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425"/>
        <w:jc w:val="both"/>
      </w:pPr>
      <w:r w:rsidRPr="00BD2A89">
        <w:t xml:space="preserve">Захист від </w:t>
      </w:r>
      <w:proofErr w:type="spellStart"/>
      <w:r w:rsidRPr="00BD2A89">
        <w:rPr>
          <w:lang w:val="en-US"/>
        </w:rPr>
        <w:t>DDos</w:t>
      </w:r>
      <w:proofErr w:type="spellEnd"/>
      <w:r w:rsidRPr="00BD2A89">
        <w:rPr>
          <w:lang w:val="ru-RU"/>
        </w:rPr>
        <w:t xml:space="preserve"> </w:t>
      </w:r>
      <w:r w:rsidRPr="00BD2A89">
        <w:t>атак</w:t>
      </w:r>
      <w:r w:rsidRPr="00BD2A89">
        <w:rPr>
          <w:lang w:val="ru-RU"/>
        </w:rPr>
        <w:t xml:space="preserve"> – 37 000</w:t>
      </w:r>
      <w:r w:rsidRPr="00BD2A89">
        <w:t xml:space="preserve">,00 </w:t>
      </w:r>
      <w:proofErr w:type="spellStart"/>
      <w:r w:rsidRPr="00BD2A89">
        <w:t>грн</w:t>
      </w:r>
      <w:proofErr w:type="spellEnd"/>
      <w:r w:rsidRPr="00BD2A89">
        <w:t xml:space="preserve"> з ПДВ – за 500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 (вартість за </w:t>
      </w:r>
      <w:r w:rsidRPr="00BD2A89">
        <w:br/>
        <w:t>1 місяць).</w:t>
      </w:r>
    </w:p>
    <w:p w:rsidR="00BD2A89" w:rsidRPr="00BD2A89" w:rsidRDefault="00BD2A89" w:rsidP="00BD2A89">
      <w:pPr>
        <w:pStyle w:val="a7"/>
        <w:tabs>
          <w:tab w:val="left" w:pos="851"/>
        </w:tabs>
        <w:spacing w:before="0" w:beforeAutospacing="0" w:after="0" w:afterAutospacing="0"/>
        <w:ind w:left="425" w:firstLine="709"/>
        <w:jc w:val="both"/>
      </w:pPr>
      <w:r w:rsidRPr="00BD2A89">
        <w:t xml:space="preserve">Разом: 53 000,00 </w:t>
      </w:r>
      <w:proofErr w:type="spellStart"/>
      <w:r w:rsidRPr="00BD2A89">
        <w:t>грн</w:t>
      </w:r>
      <w:proofErr w:type="spellEnd"/>
      <w:r w:rsidRPr="00BD2A89">
        <w:t xml:space="preserve"> з ПДВ (вартість за 1 місяць).</w:t>
      </w:r>
    </w:p>
    <w:p w:rsidR="00BD2A89" w:rsidRPr="00BD2A89" w:rsidRDefault="00BD2A89" w:rsidP="00BD2A89">
      <w:pPr>
        <w:pStyle w:val="a7"/>
        <w:spacing w:before="0" w:beforeAutospacing="0" w:after="0" w:afterAutospacing="0"/>
        <w:ind w:firstLine="567"/>
        <w:jc w:val="both"/>
      </w:pPr>
    </w:p>
    <w:p w:rsidR="00BD2A89" w:rsidRPr="00BD2A89" w:rsidRDefault="00BD2A89" w:rsidP="00BD2A89">
      <w:pPr>
        <w:pStyle w:val="a7"/>
        <w:spacing w:before="0" w:beforeAutospacing="0" w:after="0" w:afterAutospacing="0"/>
        <w:ind w:firstLine="709"/>
        <w:jc w:val="both"/>
      </w:pPr>
      <w:r w:rsidRPr="00BD2A89">
        <w:t xml:space="preserve">Умовами закупівлі передбачається отримання </w:t>
      </w:r>
      <w:r w:rsidRPr="00BD2A89">
        <w:rPr>
          <w:b/>
        </w:rPr>
        <w:t xml:space="preserve">Послуг з Доступу за Інтернет </w:t>
      </w:r>
      <w:r w:rsidRPr="00BD2A89">
        <w:t xml:space="preserve">протягом січня – квітня 2024 року зі швидкістю доступу 400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, протягом травня – грудня – зі швидкістю доступу 1 000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 та </w:t>
      </w:r>
      <w:r w:rsidRPr="00BD2A89">
        <w:rPr>
          <w:b/>
        </w:rPr>
        <w:t>Послуг з Захисту</w:t>
      </w:r>
      <w:r w:rsidRPr="00BD2A89">
        <w:t xml:space="preserve"> від </w:t>
      </w:r>
      <w:proofErr w:type="spellStart"/>
      <w:r w:rsidRPr="00BD2A89">
        <w:rPr>
          <w:lang w:val="en-US"/>
        </w:rPr>
        <w:t>DDos</w:t>
      </w:r>
      <w:proofErr w:type="spellEnd"/>
      <w:r w:rsidRPr="00BD2A89">
        <w:t xml:space="preserve"> атак з січня по квітень 2024 року зі швидкістю доступу 200 </w:t>
      </w:r>
      <w:proofErr w:type="spellStart"/>
      <w:r w:rsidRPr="00BD2A89">
        <w:t>Мбіт</w:t>
      </w:r>
      <w:proofErr w:type="spellEnd"/>
      <w:r w:rsidRPr="00BD2A89">
        <w:t>/</w:t>
      </w:r>
      <w:proofErr w:type="spellStart"/>
      <w:r w:rsidRPr="00BD2A89">
        <w:t>сек</w:t>
      </w:r>
      <w:proofErr w:type="spellEnd"/>
      <w:r w:rsidRPr="00BD2A89">
        <w:t xml:space="preserve">, протягом травня – грудня – зі швидкістю доступу 500 </w:t>
      </w:r>
      <w:proofErr w:type="spellStart"/>
      <w:r w:rsidRPr="00BD2A89">
        <w:t>Мбіт</w:t>
      </w:r>
      <w:proofErr w:type="spellEnd"/>
      <w:r w:rsidRPr="00BD2A89">
        <w:t xml:space="preserve">/сек. 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firstLine="709"/>
        <w:jc w:val="both"/>
      </w:pPr>
      <w:r w:rsidRPr="00BD2A89">
        <w:t>З огляду на це, ОВ становить:</w:t>
      </w:r>
    </w:p>
    <w:p w:rsidR="00BD2A89" w:rsidRPr="00BD2A89" w:rsidRDefault="00BD2A89" w:rsidP="00BD2A89">
      <w:pPr>
        <w:pStyle w:val="a7"/>
        <w:spacing w:before="120" w:beforeAutospacing="0" w:after="0" w:afterAutospacing="0"/>
        <w:ind w:firstLine="709"/>
        <w:jc w:val="both"/>
      </w:pPr>
      <w:r w:rsidRPr="00BD2A89">
        <w:t xml:space="preserve">ОВ = (37 440,00 </w:t>
      </w:r>
      <w:proofErr w:type="spellStart"/>
      <w:r w:rsidRPr="00BD2A89">
        <w:t>грн</w:t>
      </w:r>
      <w:proofErr w:type="spellEnd"/>
      <w:r w:rsidRPr="00BD2A89">
        <w:t xml:space="preserve"> * 4 міс) + (53 000,00 </w:t>
      </w:r>
      <w:proofErr w:type="spellStart"/>
      <w:r w:rsidRPr="00BD2A89">
        <w:t>грн</w:t>
      </w:r>
      <w:proofErr w:type="spellEnd"/>
      <w:r w:rsidRPr="00BD2A89">
        <w:t xml:space="preserve"> * 8 міс) = 149 760,00 </w:t>
      </w:r>
      <w:proofErr w:type="spellStart"/>
      <w:r w:rsidRPr="00BD2A89">
        <w:t>грн</w:t>
      </w:r>
      <w:proofErr w:type="spellEnd"/>
      <w:r w:rsidRPr="00BD2A89">
        <w:t xml:space="preserve"> + </w:t>
      </w:r>
      <w:r w:rsidRPr="00BD2A89">
        <w:br/>
        <w:t xml:space="preserve">424 000,00 </w:t>
      </w:r>
      <w:proofErr w:type="spellStart"/>
      <w:r w:rsidRPr="00BD2A89">
        <w:t>грн</w:t>
      </w:r>
      <w:proofErr w:type="spellEnd"/>
      <w:r w:rsidRPr="00BD2A89">
        <w:t xml:space="preserve"> = 573 760,00 грн.</w:t>
      </w:r>
    </w:p>
    <w:p w:rsidR="00335AF4" w:rsidRPr="00BD2A89" w:rsidRDefault="00BD2A89" w:rsidP="00BD2A89">
      <w:pPr>
        <w:pStyle w:val="a7"/>
        <w:spacing w:before="120" w:beforeAutospacing="0" w:after="0" w:afterAutospacing="0"/>
        <w:ind w:right="140" w:firstLine="709"/>
        <w:jc w:val="both"/>
      </w:pPr>
      <w:r w:rsidRPr="00BD2A89">
        <w:t xml:space="preserve">Таким чином, очікувану вартість предмета закупівлі </w:t>
      </w:r>
      <w:r w:rsidRPr="00BD2A89">
        <w:rPr>
          <w:b/>
        </w:rPr>
        <w:t xml:space="preserve">«72410000-7 – Послуги провайдерів (Доступ до глобальної мережі передачі даних (канал 2) з захистом інформаційних ресурсів від </w:t>
      </w:r>
      <w:proofErr w:type="spellStart"/>
      <w:r w:rsidRPr="00BD2A89">
        <w:rPr>
          <w:b/>
        </w:rPr>
        <w:t>DDoS</w:t>
      </w:r>
      <w:proofErr w:type="spellEnd"/>
      <w:r w:rsidRPr="00BD2A89">
        <w:rPr>
          <w:b/>
        </w:rPr>
        <w:t xml:space="preserve"> атак)»</w:t>
      </w:r>
      <w:r w:rsidRPr="00BD2A89">
        <w:t xml:space="preserve"> визначено у сумі 573 760,00 </w:t>
      </w:r>
      <w:proofErr w:type="spellStart"/>
      <w:r w:rsidRPr="00BD2A89">
        <w:t>грн</w:t>
      </w:r>
      <w:proofErr w:type="spellEnd"/>
      <w:r w:rsidRPr="00BD2A89">
        <w:t xml:space="preserve"> з ПДВ.</w:t>
      </w:r>
    </w:p>
    <w:p w:rsidR="0032553F" w:rsidRPr="00853AEA" w:rsidRDefault="0032553F" w:rsidP="0032553F">
      <w:pPr>
        <w:pStyle w:val="a3"/>
        <w:tabs>
          <w:tab w:val="left" w:pos="851"/>
        </w:tabs>
        <w:spacing w:after="12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D75" w:rsidRPr="00853AEA" w:rsidRDefault="007D5D75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5D75" w:rsidRPr="00853AEA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3DA532E3"/>
    <w:multiLevelType w:val="hybridMultilevel"/>
    <w:tmpl w:val="CB483D70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44A2C4C"/>
    <w:multiLevelType w:val="hybridMultilevel"/>
    <w:tmpl w:val="34D6737E"/>
    <w:lvl w:ilvl="0" w:tplc="00000003">
      <w:start w:val="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5AE2309"/>
    <w:multiLevelType w:val="hybridMultilevel"/>
    <w:tmpl w:val="A94AFD88"/>
    <w:lvl w:ilvl="0" w:tplc="8D847640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6430F"/>
    <w:rsid w:val="000710DB"/>
    <w:rsid w:val="00075BE6"/>
    <w:rsid w:val="00083B42"/>
    <w:rsid w:val="0009519D"/>
    <w:rsid w:val="0009746B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5274D"/>
    <w:rsid w:val="00153BD9"/>
    <w:rsid w:val="001F0CAB"/>
    <w:rsid w:val="001F3A51"/>
    <w:rsid w:val="00204038"/>
    <w:rsid w:val="00214C14"/>
    <w:rsid w:val="00237950"/>
    <w:rsid w:val="002B18CC"/>
    <w:rsid w:val="002B5D27"/>
    <w:rsid w:val="002C2F57"/>
    <w:rsid w:val="002E3C42"/>
    <w:rsid w:val="002F02DC"/>
    <w:rsid w:val="002F5EE4"/>
    <w:rsid w:val="002F7D8B"/>
    <w:rsid w:val="00301EE4"/>
    <w:rsid w:val="0032553F"/>
    <w:rsid w:val="00335AF4"/>
    <w:rsid w:val="00343089"/>
    <w:rsid w:val="00347FC7"/>
    <w:rsid w:val="00366DD3"/>
    <w:rsid w:val="00370C4C"/>
    <w:rsid w:val="0038019F"/>
    <w:rsid w:val="003920C0"/>
    <w:rsid w:val="003B4448"/>
    <w:rsid w:val="003B558D"/>
    <w:rsid w:val="003C47AE"/>
    <w:rsid w:val="003F4166"/>
    <w:rsid w:val="00431A7F"/>
    <w:rsid w:val="00452AC4"/>
    <w:rsid w:val="004547D0"/>
    <w:rsid w:val="00455CEF"/>
    <w:rsid w:val="004763F3"/>
    <w:rsid w:val="004C7B9A"/>
    <w:rsid w:val="004D2611"/>
    <w:rsid w:val="004D4164"/>
    <w:rsid w:val="004E1635"/>
    <w:rsid w:val="00520DCD"/>
    <w:rsid w:val="0052543D"/>
    <w:rsid w:val="005621FD"/>
    <w:rsid w:val="00575E3F"/>
    <w:rsid w:val="00583486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1B86"/>
    <w:rsid w:val="006D338E"/>
    <w:rsid w:val="006D6144"/>
    <w:rsid w:val="00715044"/>
    <w:rsid w:val="0071711D"/>
    <w:rsid w:val="00730C65"/>
    <w:rsid w:val="00772C36"/>
    <w:rsid w:val="007B70A3"/>
    <w:rsid w:val="007D5D75"/>
    <w:rsid w:val="007E2AC0"/>
    <w:rsid w:val="00801629"/>
    <w:rsid w:val="008208C3"/>
    <w:rsid w:val="00835DC6"/>
    <w:rsid w:val="00853AEA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190"/>
    <w:rsid w:val="00A8196B"/>
    <w:rsid w:val="00A822EF"/>
    <w:rsid w:val="00A83726"/>
    <w:rsid w:val="00A877D1"/>
    <w:rsid w:val="00AC003C"/>
    <w:rsid w:val="00B12373"/>
    <w:rsid w:val="00B13B30"/>
    <w:rsid w:val="00B23E0D"/>
    <w:rsid w:val="00B44958"/>
    <w:rsid w:val="00B44B35"/>
    <w:rsid w:val="00B5319A"/>
    <w:rsid w:val="00B6060F"/>
    <w:rsid w:val="00B84C0E"/>
    <w:rsid w:val="00B91AD6"/>
    <w:rsid w:val="00BD2A89"/>
    <w:rsid w:val="00C203D9"/>
    <w:rsid w:val="00C50EBF"/>
    <w:rsid w:val="00C6554E"/>
    <w:rsid w:val="00C65944"/>
    <w:rsid w:val="00C819C9"/>
    <w:rsid w:val="00CA4C89"/>
    <w:rsid w:val="00CC15FB"/>
    <w:rsid w:val="00CC4CE3"/>
    <w:rsid w:val="00CE5A36"/>
    <w:rsid w:val="00D10986"/>
    <w:rsid w:val="00D148EC"/>
    <w:rsid w:val="00D417A2"/>
    <w:rsid w:val="00D4648E"/>
    <w:rsid w:val="00DB0874"/>
    <w:rsid w:val="00DC5F47"/>
    <w:rsid w:val="00DD0681"/>
    <w:rsid w:val="00DD4E4A"/>
    <w:rsid w:val="00E33508"/>
    <w:rsid w:val="00E33FD8"/>
    <w:rsid w:val="00E85E27"/>
    <w:rsid w:val="00EF62AC"/>
    <w:rsid w:val="00F050A8"/>
    <w:rsid w:val="00F12AB5"/>
    <w:rsid w:val="00F3645A"/>
    <w:rsid w:val="00F727F1"/>
    <w:rsid w:val="00F7410B"/>
    <w:rsid w:val="00F93308"/>
    <w:rsid w:val="00F94398"/>
    <w:rsid w:val="00FA76CE"/>
    <w:rsid w:val="00FB4790"/>
    <w:rsid w:val="00F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rmal (Web)"/>
    <w:basedOn w:val="a"/>
    <w:uiPriority w:val="99"/>
    <w:qFormat/>
    <w:rsid w:val="004D261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rsid w:val="00BD2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D2A8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796CD-AA5C-4E6E-8CAC-F5216DBB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4757</Words>
  <Characters>2713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2800-shvetss</cp:lastModifiedBy>
  <cp:revision>28</cp:revision>
  <cp:lastPrinted>2021-02-26T08:08:00Z</cp:lastPrinted>
  <dcterms:created xsi:type="dcterms:W3CDTF">2021-03-16T11:16:00Z</dcterms:created>
  <dcterms:modified xsi:type="dcterms:W3CDTF">2024-04-02T12:17:00Z</dcterms:modified>
</cp:coreProperties>
</file>