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77AEF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AEF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E5C44" w:rsidRPr="00CD1181" w:rsidRDefault="004E5C44" w:rsidP="00A50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1181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CD118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D1181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  <w:r w:rsidRPr="00CD11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5B53" w:rsidRPr="00A77AEF" w:rsidRDefault="00595B53" w:rsidP="004D0BCC">
      <w:pPr>
        <w:spacing w:after="12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A77AEF" w:rsidRDefault="000B1F80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A77AEF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вул. Бастіонна, </w:t>
      </w:r>
      <w:smartTag w:uri="urn:schemas-microsoft-com:office:smarttags" w:element="metricconverter">
        <w:smartTagPr>
          <w:attr w:name="ProductID" w:val="6, м"/>
        </w:smartTagPr>
        <w:r w:rsidRPr="00A77AEF">
          <w:rPr>
            <w:rFonts w:ascii="Times New Roman" w:eastAsia="Times New Roman" w:hAnsi="Times New Roman"/>
            <w:sz w:val="24"/>
            <w:szCs w:val="24"/>
            <w:lang w:eastAsia="ru-RU"/>
          </w:rPr>
          <w:t>6, м</w:t>
        </w:r>
      </w:smartTag>
      <w:r w:rsidRPr="00A77AEF">
        <w:rPr>
          <w:rFonts w:ascii="Times New Roman" w:eastAsia="Times New Roman" w:hAnsi="Times New Roman"/>
          <w:sz w:val="24"/>
          <w:szCs w:val="24"/>
          <w:lang w:eastAsia="ru-RU"/>
        </w:rPr>
        <w:t>. Київ, 01601; код за ЄДРПОУ – 37567646; категорія замовника – орган державної влади.</w:t>
      </w:r>
    </w:p>
    <w:p w:rsidR="009F610E" w:rsidRPr="00BF3201" w:rsidRDefault="000B1F80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(за наявності</w:t>
      </w:r>
      <w:r w:rsidRPr="00BF3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): </w:t>
      </w:r>
      <w:r w:rsidR="00BF3201" w:rsidRPr="004E5C44">
        <w:rPr>
          <w:rFonts w:ascii="Times New Roman" w:hAnsi="Times New Roman"/>
          <w:color w:val="000000" w:themeColor="text1"/>
          <w:sz w:val="24"/>
          <w:szCs w:val="24"/>
        </w:rPr>
        <w:t xml:space="preserve">«64110000-0 – Поштові послуги (Універсальні послуги поштового зв’язку з пересилання поштових карток, листів (простих та рекомендованих) з оплатою шляхом нанесення на поштове відправлення </w:t>
      </w:r>
      <w:r w:rsidR="00BF3201" w:rsidRPr="004E5C44">
        <w:rPr>
          <w:rFonts w:ascii="Times New Roman" w:hAnsi="Times New Roman"/>
          <w:bCs/>
          <w:color w:val="000000" w:themeColor="text1"/>
          <w:sz w:val="24"/>
          <w:szCs w:val="24"/>
        </w:rPr>
        <w:t>відбитку кліше державного знака маркувальної машини)».</w:t>
      </w:r>
    </w:p>
    <w:p w:rsidR="000B1F80" w:rsidRPr="00C52704" w:rsidRDefault="000B1F80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3F83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</w:t>
      </w:r>
      <w:r w:rsidRPr="00C527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C40371" w:rsidRPr="00C52704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C52704" w:rsidRPr="00C5270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40371" w:rsidRPr="00C527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2704" w:rsidRPr="00C52704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791F6F" w:rsidRPr="00C527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2704" w:rsidRPr="00C52704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791F6F" w:rsidRPr="00C527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2704" w:rsidRPr="00C52704">
        <w:rPr>
          <w:rFonts w:ascii="Times New Roman" w:eastAsia="Times New Roman" w:hAnsi="Times New Roman"/>
          <w:sz w:val="24"/>
          <w:szCs w:val="24"/>
          <w:lang w:eastAsia="ru-RU"/>
        </w:rPr>
        <w:t>003902-а</w:t>
      </w:r>
      <w:r w:rsidR="00A248D9" w:rsidRPr="00C527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0371" w:rsidRPr="00CD1181" w:rsidRDefault="00C819C9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BF3201">
        <w:rPr>
          <w:rFonts w:ascii="Times New Roman" w:eastAsia="Times New Roman" w:hAnsi="Times New Roman"/>
          <w:sz w:val="24"/>
          <w:szCs w:val="24"/>
          <w:lang w:eastAsia="ru-RU"/>
        </w:rPr>
        <w:t>268</w:t>
      </w:r>
      <w:r w:rsidR="004E5C44" w:rsidRPr="004E5C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F320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="008600D7" w:rsidRPr="00A77AEF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="00C40371" w:rsidRPr="00A77AEF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C40371" w:rsidRPr="00A77AEF">
        <w:rPr>
          <w:rFonts w:ascii="Times New Roman" w:eastAsia="Times New Roman" w:hAnsi="Times New Roman"/>
          <w:sz w:val="24"/>
          <w:szCs w:val="24"/>
          <w:lang w:eastAsia="ru-RU"/>
        </w:rPr>
        <w:t xml:space="preserve"> з урахуванням ПДВ</w:t>
      </w:r>
      <w:r w:rsidR="004D0BCC" w:rsidRPr="00CD11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F0D54" w:rsidRPr="00BF3201" w:rsidRDefault="00595B53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320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BF3201">
        <w:rPr>
          <w:rFonts w:ascii="Times New Roman" w:hAnsi="Times New Roman"/>
          <w:sz w:val="24"/>
          <w:szCs w:val="24"/>
        </w:rPr>
        <w:t xml:space="preserve"> </w:t>
      </w:r>
      <w:r w:rsidR="009F610E" w:rsidRPr="00BF3201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BF32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0D98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</w:t>
      </w:r>
      <w:r w:rsidR="00CF0D54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суть послуг </w:t>
      </w:r>
      <w:r w:rsidR="00C40371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полягає в оплаті послуг за пересилання письмової кореспонденції (простих та рекомендованих листів і бандеролей) </w:t>
      </w:r>
      <w:r w:rsidR="00561613" w:rsidRPr="00BF3201">
        <w:rPr>
          <w:rFonts w:ascii="Times New Roman" w:eastAsia="Times New Roman" w:hAnsi="Times New Roman"/>
          <w:sz w:val="24"/>
          <w:szCs w:val="24"/>
          <w:lang w:eastAsia="ru-RU"/>
        </w:rPr>
        <w:t>з використанням маркувальної машини</w:t>
      </w:r>
      <w:r w:rsidR="00BF3201" w:rsidRPr="00BF32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61613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0371" w:rsidRPr="00A77AEF" w:rsidRDefault="00C819C9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BF3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BF320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BF320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BF3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E60D98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закупівлі </w:t>
      </w:r>
      <w:r w:rsidR="009F610E" w:rsidRPr="00BF3201">
        <w:rPr>
          <w:rFonts w:ascii="Times New Roman" w:eastAsia="Times New Roman" w:hAnsi="Times New Roman"/>
          <w:sz w:val="24"/>
          <w:szCs w:val="24"/>
          <w:lang w:eastAsia="ru-RU"/>
        </w:rPr>
        <w:t>визначений</w:t>
      </w:r>
      <w:r w:rsidR="00A05389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сумі </w:t>
      </w:r>
      <w:r w:rsidR="00BF3201">
        <w:rPr>
          <w:rFonts w:ascii="Times New Roman" w:eastAsia="Times New Roman" w:hAnsi="Times New Roman"/>
          <w:sz w:val="24"/>
          <w:szCs w:val="24"/>
          <w:lang w:eastAsia="ru-RU"/>
        </w:rPr>
        <w:t>268 500</w:t>
      </w:r>
      <w:r w:rsidR="00122C52" w:rsidRPr="00BF3201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C40371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40371" w:rsidRPr="00BF3201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C40371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 з урахуванням ПДВ</w:t>
      </w:r>
      <w:r w:rsidR="00EA6823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371" w:rsidRPr="00BF3201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проєкту кошторису на 202</w:t>
      </w:r>
      <w:r w:rsidR="00BF320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40371" w:rsidRPr="00BF3201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C40371" w:rsidRPr="00BF3201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.</w:t>
      </w:r>
    </w:p>
    <w:p w:rsidR="00B12373" w:rsidRPr="00A77AEF" w:rsidRDefault="00B6060F" w:rsidP="004D0BC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A77AE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649F4" w:rsidRPr="003649F4" w:rsidRDefault="003649F4" w:rsidP="004E5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C44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становить 268 500,00 </w:t>
      </w:r>
      <w:proofErr w:type="spellStart"/>
      <w:r w:rsidRPr="004E5C44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4E5C44">
        <w:rPr>
          <w:rFonts w:ascii="Times New Roman" w:hAnsi="Times New Roman" w:cs="Times New Roman"/>
          <w:sz w:val="24"/>
          <w:szCs w:val="24"/>
        </w:rPr>
        <w:t xml:space="preserve"> з ПДВ та була розрахована з урахуванням Методики визначення очікуваної вартості предмета закупівлі під час здійснення публічних закупівель у Казначействі, затвердженої наказом Державної казначейської служби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 від 28.11.2023</w:t>
      </w:r>
      <w:r w:rsidRPr="003649F4">
        <w:rPr>
          <w:rFonts w:ascii="Times New Roman" w:eastAsia="Times New Roman" w:hAnsi="Times New Roman"/>
          <w:sz w:val="24"/>
          <w:szCs w:val="24"/>
          <w:lang w:eastAsia="ru-RU"/>
        </w:rPr>
        <w:t xml:space="preserve"> № 300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7AEF">
        <w:rPr>
          <w:rFonts w:ascii="Times New Roman" w:eastAsia="Times New Roman" w:hAnsi="Times New Roman"/>
          <w:sz w:val="24"/>
          <w:szCs w:val="24"/>
          <w:lang w:eastAsia="ru-RU"/>
        </w:rPr>
        <w:t>(далі – Методика).</w:t>
      </w:r>
    </w:p>
    <w:p w:rsidR="0060743A" w:rsidRDefault="004E5C44" w:rsidP="004E5C44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617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Метод, застосований для розрахунку відповідно до Методики: </w:t>
      </w:r>
      <w:r w:rsidRPr="008617B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метод розрахунку очікуваної вартості товарів/послуг, щодо яких проводиться державне регулювання цін і тарифів</w:t>
      </w:r>
      <w:r w:rsidR="0060743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</w:p>
    <w:p w:rsidR="00185806" w:rsidRPr="00190229" w:rsidRDefault="0060743A" w:rsidP="00190229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11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За результатами опрацювання</w:t>
      </w:r>
      <w:r w:rsidR="004E5C44" w:rsidRPr="00CD11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D11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граничних тарифів на універсальні послуги поштового зв’язку (затверджені рішенням Національної комісії, що </w:t>
      </w:r>
      <w:r w:rsidRPr="00CD1181">
        <w:rPr>
          <w:rFonts w:ascii="Times New Roman" w:hAnsi="Times New Roman" w:cs="Times New Roman"/>
          <w:sz w:val="26"/>
          <w:szCs w:val="26"/>
        </w:rPr>
        <w:t xml:space="preserve">здійснює державне регулювання у сферах електронних комунікацій, радіочастотного спектра та надання послуг поштового зв’язку </w:t>
      </w:r>
      <w:r w:rsidRPr="00CD1181">
        <w:rPr>
          <w:rFonts w:ascii="Times New Roman" w:eastAsia="Calibri" w:hAnsi="Times New Roman" w:cs="Times New Roman"/>
          <w:sz w:val="26"/>
          <w:szCs w:val="26"/>
        </w:rPr>
        <w:t xml:space="preserve">від </w:t>
      </w:r>
      <w:r w:rsidRPr="00CD1181">
        <w:rPr>
          <w:rFonts w:ascii="Times New Roman" w:hAnsi="Times New Roman" w:cs="Times New Roman"/>
          <w:sz w:val="26"/>
          <w:szCs w:val="26"/>
        </w:rPr>
        <w:t xml:space="preserve">29.11.2023 </w:t>
      </w:r>
      <w:r w:rsidRPr="00CD118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CD1181">
        <w:rPr>
          <w:rFonts w:ascii="Times New Roman" w:hAnsi="Times New Roman" w:cs="Times New Roman"/>
          <w:sz w:val="26"/>
          <w:szCs w:val="26"/>
        </w:rPr>
        <w:t xml:space="preserve">453, </w:t>
      </w:r>
      <w:r w:rsidR="004E5C44" w:rsidRPr="00CD1181">
        <w:rPr>
          <w:rFonts w:ascii="Times New Roman" w:hAnsi="Times New Roman" w:cs="Times New Roman"/>
          <w:color w:val="000000" w:themeColor="text1"/>
          <w:sz w:val="26"/>
          <w:szCs w:val="26"/>
        </w:rPr>
        <w:t>розміщен</w:t>
      </w:r>
      <w:r w:rsidRPr="00CD11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і </w:t>
      </w:r>
      <w:r w:rsidR="004E5C44" w:rsidRPr="00CD11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proofErr w:type="spellStart"/>
      <w:r w:rsidR="004E5C44" w:rsidRPr="00CD1181">
        <w:rPr>
          <w:rFonts w:ascii="Times New Roman" w:hAnsi="Times New Roman" w:cs="Times New Roman"/>
          <w:color w:val="000000" w:themeColor="text1"/>
          <w:sz w:val="26"/>
          <w:szCs w:val="26"/>
        </w:rPr>
        <w:t>веб-сайті</w:t>
      </w:r>
      <w:proofErr w:type="spellEnd"/>
      <w:r w:rsidR="004E5C44" w:rsidRPr="00CD11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посиланням</w:t>
      </w:r>
      <w:r w:rsidR="004E5C44" w:rsidRPr="00CD11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hyperlink r:id="rId5" w:history="1">
        <w:r w:rsidR="004E5C44" w:rsidRPr="00CD1181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https://ukrposhta.ua/</w:t>
        </w:r>
      </w:hyperlink>
      <w:r w:rsidRPr="00CD1181">
        <w:rPr>
          <w:rFonts w:ascii="Times New Roman" w:hAnsi="Times New Roman" w:cs="Times New Roman"/>
          <w:sz w:val="26"/>
          <w:szCs w:val="26"/>
        </w:rPr>
        <w:t xml:space="preserve">, дата набрання чинності: </w:t>
      </w:r>
      <w:r w:rsidRPr="00CD1181">
        <w:rPr>
          <w:rFonts w:ascii="Times New Roman" w:hAnsi="Times New Roman" w:cs="Times New Roman"/>
          <w:color w:val="000000" w:themeColor="text1"/>
          <w:sz w:val="26"/>
          <w:szCs w:val="26"/>
        </w:rPr>
        <w:t>з 01.01.2024</w:t>
      </w:r>
      <w:r w:rsidR="00190229" w:rsidRPr="00CD11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з огляду на </w:t>
      </w:r>
      <w:r w:rsidR="00190229" w:rsidRPr="00CD11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відповідні граничні показники доведені Міністерством фінансів України Казначейству на 2024 рік, </w:t>
      </w:r>
      <w:r w:rsidR="007F7A25" w:rsidRPr="00CD1181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r w:rsidR="00185806" w:rsidRPr="00CD1181">
        <w:rPr>
          <w:rFonts w:ascii="Times New Roman" w:eastAsia="Calibri" w:hAnsi="Times New Roman" w:cs="Times New Roman"/>
          <w:color w:val="000000"/>
          <w:sz w:val="26"/>
          <w:szCs w:val="26"/>
        </w:rPr>
        <w:t>чікувану вартість закупівлі послуг</w:t>
      </w:r>
      <w:r w:rsidR="00185806" w:rsidRPr="00CD1181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«64110000-0 – Поштові послуги (Універсальні послуги поштового зв’язку</w:t>
      </w:r>
      <w:r w:rsidR="00185806" w:rsidRPr="0019022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 пересилання поштових карток, листів (простих та рекомендованих) з оплатою шляхом нанесення на поштове відправлення </w:t>
      </w:r>
      <w:r w:rsidR="00185806" w:rsidRPr="00190229">
        <w:rPr>
          <w:rStyle w:val="21"/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відбитку кліше державного знака маркувальної машини)» </w:t>
      </w:r>
      <w:r w:rsidR="007F7A25" w:rsidRPr="00190229">
        <w:rPr>
          <w:rFonts w:ascii="Times New Roman" w:eastAsia="Calibri" w:hAnsi="Times New Roman" w:cs="Times New Roman"/>
          <w:color w:val="000000"/>
          <w:sz w:val="26"/>
          <w:szCs w:val="26"/>
        </w:rPr>
        <w:t>визначено</w:t>
      </w:r>
      <w:r w:rsidR="00185806" w:rsidRPr="001902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 розмірі 268 500,00 </w:t>
      </w:r>
      <w:proofErr w:type="spellStart"/>
      <w:r w:rsidR="00185806" w:rsidRPr="00190229">
        <w:rPr>
          <w:rFonts w:ascii="Times New Roman" w:eastAsia="Calibri" w:hAnsi="Times New Roman" w:cs="Times New Roman"/>
          <w:color w:val="000000"/>
          <w:sz w:val="26"/>
          <w:szCs w:val="26"/>
        </w:rPr>
        <w:t>грн</w:t>
      </w:r>
      <w:proofErr w:type="spellEnd"/>
      <w:r w:rsidR="00185806" w:rsidRPr="001902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 урахуванням ПДВ.</w:t>
      </w:r>
    </w:p>
    <w:p w:rsidR="00BF3201" w:rsidRPr="00190229" w:rsidRDefault="00BF3201" w:rsidP="00EA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6823" w:rsidRPr="00190229" w:rsidRDefault="00EA6823" w:rsidP="00EA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EA6823" w:rsidRPr="00190229" w:rsidSect="004D0BCC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51F55"/>
    <w:rsid w:val="00056AF0"/>
    <w:rsid w:val="00070B0F"/>
    <w:rsid w:val="00083B42"/>
    <w:rsid w:val="000A220F"/>
    <w:rsid w:val="000B1F80"/>
    <w:rsid w:val="000C58C4"/>
    <w:rsid w:val="000D292C"/>
    <w:rsid w:val="00122C52"/>
    <w:rsid w:val="0015274D"/>
    <w:rsid w:val="00182910"/>
    <w:rsid w:val="00185806"/>
    <w:rsid w:val="00190229"/>
    <w:rsid w:val="00190E45"/>
    <w:rsid w:val="001F3A51"/>
    <w:rsid w:val="00347FC7"/>
    <w:rsid w:val="003649F4"/>
    <w:rsid w:val="00364F88"/>
    <w:rsid w:val="00370C4C"/>
    <w:rsid w:val="0038019F"/>
    <w:rsid w:val="003920C0"/>
    <w:rsid w:val="003A2C12"/>
    <w:rsid w:val="003B09E1"/>
    <w:rsid w:val="0046441C"/>
    <w:rsid w:val="004A56BC"/>
    <w:rsid w:val="004B0942"/>
    <w:rsid w:val="004D0BCC"/>
    <w:rsid w:val="004E5C44"/>
    <w:rsid w:val="004F347E"/>
    <w:rsid w:val="00561613"/>
    <w:rsid w:val="005621FD"/>
    <w:rsid w:val="00575E3F"/>
    <w:rsid w:val="00595B53"/>
    <w:rsid w:val="005B15DA"/>
    <w:rsid w:val="006065A6"/>
    <w:rsid w:val="0060743A"/>
    <w:rsid w:val="006124A8"/>
    <w:rsid w:val="0063582B"/>
    <w:rsid w:val="006670E1"/>
    <w:rsid w:val="00691B46"/>
    <w:rsid w:val="006A1BE5"/>
    <w:rsid w:val="006C732F"/>
    <w:rsid w:val="006C7524"/>
    <w:rsid w:val="006D6144"/>
    <w:rsid w:val="00791F6F"/>
    <w:rsid w:val="007F7A25"/>
    <w:rsid w:val="0080372F"/>
    <w:rsid w:val="008600D7"/>
    <w:rsid w:val="008920DD"/>
    <w:rsid w:val="008B26F8"/>
    <w:rsid w:val="008D1FC0"/>
    <w:rsid w:val="00936BFA"/>
    <w:rsid w:val="00967420"/>
    <w:rsid w:val="009F610E"/>
    <w:rsid w:val="00A05389"/>
    <w:rsid w:val="00A248D9"/>
    <w:rsid w:val="00A461AE"/>
    <w:rsid w:val="00A50CF2"/>
    <w:rsid w:val="00A77AEF"/>
    <w:rsid w:val="00A83726"/>
    <w:rsid w:val="00AB0707"/>
    <w:rsid w:val="00AC2239"/>
    <w:rsid w:val="00B121B2"/>
    <w:rsid w:val="00B12373"/>
    <w:rsid w:val="00B43F18"/>
    <w:rsid w:val="00B44B35"/>
    <w:rsid w:val="00B6060F"/>
    <w:rsid w:val="00B75840"/>
    <w:rsid w:val="00BB487F"/>
    <w:rsid w:val="00BC46D0"/>
    <w:rsid w:val="00BF3201"/>
    <w:rsid w:val="00C1783C"/>
    <w:rsid w:val="00C31074"/>
    <w:rsid w:val="00C34723"/>
    <w:rsid w:val="00C40371"/>
    <w:rsid w:val="00C50EBF"/>
    <w:rsid w:val="00C52704"/>
    <w:rsid w:val="00C819C9"/>
    <w:rsid w:val="00CD1181"/>
    <w:rsid w:val="00CF0D54"/>
    <w:rsid w:val="00D13F83"/>
    <w:rsid w:val="00D417A2"/>
    <w:rsid w:val="00E26203"/>
    <w:rsid w:val="00E33508"/>
    <w:rsid w:val="00E33FD8"/>
    <w:rsid w:val="00E60D98"/>
    <w:rsid w:val="00EA6823"/>
    <w:rsid w:val="00ED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+ Полужирный2"/>
    <w:aliases w:val="Интервал 0 pt2"/>
    <w:basedOn w:val="a0"/>
    <w:uiPriority w:val="99"/>
    <w:rsid w:val="00185806"/>
    <w:rPr>
      <w:rFonts w:cs="Times New Roman"/>
      <w:b/>
      <w:bCs/>
      <w:color w:val="000000"/>
      <w:spacing w:val="-7"/>
      <w:w w:val="100"/>
      <w:position w:val="0"/>
      <w:sz w:val="23"/>
      <w:szCs w:val="23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rposht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2800-melenkoL</cp:lastModifiedBy>
  <cp:revision>4</cp:revision>
  <cp:lastPrinted>2020-12-28T08:57:00Z</cp:lastPrinted>
  <dcterms:created xsi:type="dcterms:W3CDTF">2024-01-02T10:32:00Z</dcterms:created>
  <dcterms:modified xsi:type="dcterms:W3CDTF">2024-01-02T10:48:00Z</dcterms:modified>
</cp:coreProperties>
</file>