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B" w:rsidRDefault="00DD10CB">
      <w:pPr>
        <w:spacing w:after="0" w:line="100" w:lineRule="atLeast"/>
        <w:jc w:val="center"/>
        <w:rPr>
          <w:b/>
          <w:bCs/>
        </w:rPr>
      </w:pPr>
    </w:p>
    <w:p w:rsidR="00DD10CB" w:rsidRDefault="0094423C">
      <w:pPr>
        <w:spacing w:after="0" w:line="100" w:lineRule="atLeast"/>
        <w:jc w:val="center"/>
      </w:pPr>
      <w:r>
        <w:rPr>
          <w:b/>
          <w:bCs/>
          <w:lang w:val="uk-UA"/>
        </w:rPr>
        <w:t>Обґрунтування технічних та якісних характеристик предмета закупівлі,</w:t>
      </w:r>
    </w:p>
    <w:p w:rsidR="00DD10CB" w:rsidRDefault="0094423C">
      <w:pPr>
        <w:spacing w:after="0" w:line="100" w:lineRule="atLeast"/>
        <w:jc w:val="center"/>
        <w:rPr>
          <w:b/>
          <w:bCs/>
        </w:rPr>
      </w:pPr>
      <w:r>
        <w:rPr>
          <w:b/>
          <w:bCs/>
          <w:lang w:val="uk-UA"/>
        </w:rPr>
        <w:t>розміру бюджетного призначення, очікуваної вартості предмета закупівлі</w:t>
      </w:r>
    </w:p>
    <w:p w:rsidR="00DD10CB" w:rsidRDefault="00DD10CB">
      <w:pPr>
        <w:spacing w:after="0" w:line="100" w:lineRule="atLeast"/>
        <w:jc w:val="center"/>
      </w:pPr>
    </w:p>
    <w:p w:rsidR="00DD10CB" w:rsidRDefault="0094423C">
      <w:pPr>
        <w:pStyle w:val="a7"/>
        <w:spacing w:after="0" w:line="100" w:lineRule="atLeast"/>
        <w:ind w:left="426" w:hanging="360"/>
        <w:jc w:val="both"/>
      </w:pPr>
      <w:r>
        <w:rPr>
          <w:lang w:val="uk-UA"/>
        </w:rPr>
        <w:t xml:space="preserve"> Управління Державної казначейської служби України у м.Павлограді  Дніпропетровської області.</w:t>
      </w:r>
    </w:p>
    <w:p w:rsidR="00DD10CB" w:rsidRDefault="0094423C">
      <w:pPr>
        <w:spacing w:after="0" w:line="100" w:lineRule="atLeast"/>
        <w:ind w:left="426"/>
        <w:jc w:val="both"/>
      </w:pPr>
      <w:r>
        <w:rPr>
          <w:lang w:val="uk-UA"/>
        </w:rPr>
        <w:t xml:space="preserve">Адреса: 51400 </w:t>
      </w:r>
      <w:r>
        <w:rPr>
          <w:lang w:val="uk-UA"/>
        </w:rPr>
        <w:t>Дніпропетровська обл. м.Павлоград вул.Шевченка,122</w:t>
      </w:r>
    </w:p>
    <w:p w:rsidR="00DD10CB" w:rsidRDefault="0094423C">
      <w:pPr>
        <w:spacing w:after="0" w:line="100" w:lineRule="atLeast"/>
        <w:ind w:left="426"/>
        <w:jc w:val="both"/>
      </w:pPr>
      <w:r>
        <w:rPr>
          <w:lang w:val="uk-UA"/>
        </w:rPr>
        <w:t>Код ЄДРПОУ 37936856</w:t>
      </w:r>
    </w:p>
    <w:p w:rsidR="00DD10CB" w:rsidRDefault="0094423C">
      <w:pPr>
        <w:pStyle w:val="a7"/>
        <w:spacing w:after="0" w:line="100" w:lineRule="atLeast"/>
        <w:ind w:left="426"/>
        <w:jc w:val="both"/>
      </w:pPr>
      <w:r>
        <w:rPr>
          <w:rFonts w:eastAsia="Calibri"/>
          <w:bCs/>
          <w:lang w:val="uk-UA"/>
        </w:rPr>
        <w:t xml:space="preserve">ДК </w:t>
      </w:r>
      <w:r>
        <w:rPr>
          <w:rFonts w:eastAsia="Calibri" w:cs="Times New Roman"/>
          <w:color w:val="000000"/>
          <w:shd w:val="clear" w:color="auto" w:fill="FFFFFF"/>
          <w:lang w:val="uk-UA"/>
        </w:rPr>
        <w:t>«021:2015: 09120000-6 — Газове паливо  (Природний газ)»</w:t>
      </w:r>
    </w:p>
    <w:p w:rsidR="00DD10CB" w:rsidRDefault="0094423C">
      <w:pPr>
        <w:spacing w:after="0" w:line="100" w:lineRule="atLeast"/>
        <w:ind w:left="66" w:firstLine="360"/>
        <w:jc w:val="both"/>
      </w:pPr>
      <w:r>
        <w:rPr>
          <w:lang w:val="en-US"/>
        </w:rPr>
        <w:t>UA-202</w:t>
      </w:r>
      <w:r>
        <w:rPr>
          <w:lang w:val="uk-UA"/>
        </w:rPr>
        <w:t>3</w:t>
      </w:r>
      <w:r>
        <w:rPr>
          <w:lang w:val="en-US"/>
        </w:rPr>
        <w:t>-</w:t>
      </w:r>
      <w:r>
        <w:rPr>
          <w:lang w:val="uk-UA"/>
        </w:rPr>
        <w:t>11</w:t>
      </w:r>
      <w:r>
        <w:rPr>
          <w:lang w:val="en-US"/>
        </w:rPr>
        <w:t>-</w:t>
      </w:r>
      <w:r>
        <w:rPr>
          <w:lang w:val="uk-UA"/>
        </w:rPr>
        <w:t>30</w:t>
      </w:r>
      <w:r>
        <w:rPr>
          <w:lang w:val="en-US"/>
        </w:rPr>
        <w:t>-</w:t>
      </w:r>
      <w:r>
        <w:rPr>
          <w:lang w:val="uk-UA"/>
        </w:rPr>
        <w:t>01</w:t>
      </w:r>
      <w:r>
        <w:rPr>
          <w:lang w:val="en-US"/>
        </w:rPr>
        <w:t>2</w:t>
      </w:r>
      <w:r>
        <w:rPr>
          <w:lang w:val="uk-UA"/>
        </w:rPr>
        <w:t>910</w:t>
      </w:r>
      <w:r>
        <w:rPr>
          <w:lang w:val="en-US"/>
        </w:rPr>
        <w:t>-</w:t>
      </w:r>
      <w:r>
        <w:rPr>
          <w:lang w:val="uk-UA"/>
        </w:rPr>
        <w:t>а</w:t>
      </w:r>
    </w:p>
    <w:p w:rsidR="00DD10CB" w:rsidRDefault="0094423C">
      <w:pPr>
        <w:pStyle w:val="a7"/>
        <w:spacing w:after="0" w:line="100" w:lineRule="atLeast"/>
        <w:ind w:left="426"/>
        <w:jc w:val="both"/>
      </w:pPr>
      <w:r>
        <w:rPr>
          <w:lang w:val="uk-UA"/>
        </w:rPr>
        <w:t>Процедура закупівлі: відкриті торги з особливостями</w:t>
      </w:r>
    </w:p>
    <w:p w:rsidR="00DD10CB" w:rsidRDefault="0094423C">
      <w:pPr>
        <w:pStyle w:val="a7"/>
        <w:tabs>
          <w:tab w:val="left" w:pos="738"/>
          <w:tab w:val="left" w:pos="1083"/>
        </w:tabs>
        <w:spacing w:after="0" w:line="100" w:lineRule="atLeast"/>
        <w:jc w:val="both"/>
      </w:pPr>
      <w:r>
        <w:rPr>
          <w:lang w:val="uk-UA"/>
        </w:rPr>
        <w:t xml:space="preserve">Очікуваний розмір бюджетного призначення за </w:t>
      </w:r>
      <w:r>
        <w:rPr>
          <w:rFonts w:eastAsia="Calibri"/>
          <w:bCs/>
          <w:lang w:val="uk-UA"/>
        </w:rPr>
        <w:t xml:space="preserve">ДК </w:t>
      </w:r>
      <w:r>
        <w:rPr>
          <w:rFonts w:eastAsia="Calibri" w:cs="Times New Roman"/>
          <w:color w:val="000000"/>
          <w:shd w:val="clear" w:color="auto" w:fill="FFFFFF"/>
          <w:lang w:val="uk-UA"/>
        </w:rPr>
        <w:t>«021</w:t>
      </w:r>
      <w:r>
        <w:rPr>
          <w:rFonts w:eastAsia="Calibri" w:cs="Times New Roman"/>
          <w:color w:val="000000"/>
          <w:shd w:val="clear" w:color="auto" w:fill="FFFFFF"/>
          <w:lang w:val="uk-UA"/>
        </w:rPr>
        <w:t xml:space="preserve">:2015: 09120000-6 — Газове паливо (Природний газ)» </w:t>
      </w:r>
      <w:r>
        <w:rPr>
          <w:lang w:val="uk-UA"/>
        </w:rPr>
        <w:t>в сумі 130</w:t>
      </w:r>
      <w:r>
        <w:rPr>
          <w:rFonts w:eastAsia="Calibri"/>
          <w:bCs/>
          <w:lang w:val="uk-UA"/>
        </w:rPr>
        <w:t xml:space="preserve"> 179</w:t>
      </w:r>
      <w:r>
        <w:rPr>
          <w:lang w:val="uk-UA"/>
        </w:rPr>
        <w:t>,80 грн.</w:t>
      </w:r>
    </w:p>
    <w:p w:rsidR="00DD10CB" w:rsidRDefault="0094423C">
      <w:pPr>
        <w:pStyle w:val="a7"/>
        <w:tabs>
          <w:tab w:val="left" w:pos="783"/>
          <w:tab w:val="left" w:pos="1083"/>
        </w:tabs>
        <w:spacing w:after="0" w:line="100" w:lineRule="atLeast"/>
        <w:jc w:val="both"/>
      </w:pPr>
      <w:r>
        <w:rPr>
          <w:rFonts w:cs="Times New Roman"/>
          <w:color w:val="000000"/>
          <w:shd w:val="clear" w:color="auto" w:fill="FFFFFF"/>
          <w:lang w:val="uk-UA"/>
        </w:rPr>
        <w:t>(у тому числі за лот</w:t>
      </w:r>
      <w:r>
        <w:rPr>
          <w:rFonts w:cs="Times New Roman"/>
          <w:color w:val="000000"/>
          <w:shd w:val="clear" w:color="auto" w:fill="FFFFFF"/>
          <w:lang w:val="en-US"/>
        </w:rPr>
        <w:t>о</w:t>
      </w:r>
      <w:r>
        <w:rPr>
          <w:rFonts w:cs="Times New Roman"/>
          <w:color w:val="000000"/>
          <w:shd w:val="clear" w:color="auto" w:fill="FFFFFF"/>
          <w:lang w:val="uk-UA"/>
        </w:rPr>
        <w:t xml:space="preserve">м № 1 </w:t>
      </w:r>
      <w:r>
        <w:rPr>
          <w:rFonts w:eastAsia="Calibri" w:cs="Times New Roman"/>
          <w:color w:val="000000"/>
          <w:shd w:val="clear" w:color="auto" w:fill="FFFFFF"/>
          <w:lang w:val="uk-UA"/>
        </w:rPr>
        <w:t>на суму 78 862,74 грн.; з</w:t>
      </w:r>
      <w:r>
        <w:rPr>
          <w:rFonts w:cs="Times New Roman"/>
          <w:color w:val="000000"/>
          <w:shd w:val="clear" w:color="auto" w:fill="FFFFFF"/>
          <w:lang w:val="uk-UA"/>
        </w:rPr>
        <w:t>а лот</w:t>
      </w:r>
      <w:r>
        <w:rPr>
          <w:rFonts w:cs="Times New Roman"/>
          <w:color w:val="000000"/>
          <w:shd w:val="clear" w:color="auto" w:fill="FFFFFF"/>
          <w:lang w:val="en-US"/>
        </w:rPr>
        <w:t>о</w:t>
      </w:r>
      <w:r>
        <w:rPr>
          <w:rFonts w:cs="Times New Roman"/>
          <w:color w:val="000000"/>
          <w:shd w:val="clear" w:color="auto" w:fill="FFFFFF"/>
          <w:lang w:val="uk-UA"/>
        </w:rPr>
        <w:t xml:space="preserve">м № 2 </w:t>
      </w:r>
      <w:r>
        <w:rPr>
          <w:rFonts w:eastAsia="Calibri" w:cs="Times New Roman"/>
          <w:color w:val="000000"/>
          <w:shd w:val="clear" w:color="auto" w:fill="FFFFFF"/>
          <w:lang w:val="uk-UA"/>
        </w:rPr>
        <w:t>на суму 51 317,06 грн.</w:t>
      </w:r>
      <w:r>
        <w:rPr>
          <w:rFonts w:cs="Times New Roman"/>
          <w:color w:val="000000"/>
          <w:shd w:val="clear" w:color="auto" w:fill="FFFFFF"/>
          <w:lang w:val="uk-UA"/>
        </w:rPr>
        <w:t>)</w:t>
      </w:r>
      <w:r>
        <w:rPr>
          <w:rFonts w:cs="Times New Roman"/>
          <w:color w:val="222222"/>
          <w:shd w:val="clear" w:color="auto" w:fill="FFFFFF"/>
          <w:lang w:val="uk-UA"/>
        </w:rPr>
        <w:t>.</w:t>
      </w:r>
    </w:p>
    <w:p w:rsidR="00DD10CB" w:rsidRDefault="0094423C">
      <w:pPr>
        <w:spacing w:after="0" w:line="100" w:lineRule="atLeast"/>
        <w:ind w:left="426"/>
        <w:jc w:val="both"/>
      </w:pPr>
      <w:r>
        <w:rPr>
          <w:lang w:val="uk-UA"/>
        </w:rPr>
        <w:t xml:space="preserve">Технічні та якісні характеристики предмета закупівлі: </w:t>
      </w:r>
      <w:r>
        <w:rPr>
          <w:rFonts w:eastAsia="Calibri" w:cs="Times New Roman"/>
          <w:color w:val="000000"/>
          <w:shd w:val="clear" w:color="auto" w:fill="FFFFFF"/>
          <w:lang w:val="uk-UA"/>
        </w:rPr>
        <w:t>Природний газ</w:t>
      </w:r>
      <w:r>
        <w:rPr>
          <w:lang w:val="uk-UA"/>
        </w:rPr>
        <w:t xml:space="preserve">  </w:t>
      </w:r>
      <w:r>
        <w:rPr>
          <w:rFonts w:eastAsia="Calibri"/>
          <w:bCs/>
          <w:lang w:val="uk-UA"/>
        </w:rPr>
        <w:t>для забезпечення власних</w:t>
      </w:r>
      <w:r>
        <w:rPr>
          <w:rFonts w:eastAsia="Calibri"/>
          <w:bCs/>
          <w:lang w:val="uk-UA"/>
        </w:rPr>
        <w:t xml:space="preserve"> потреб Споживача ((опалення будівлі Управління Державної казначейської служби України у м.Павлограді  Дніпропетровської області за адресою: 51400 Дніпропетровська обл. м.Павлоград вул.Шевченка,122).</w:t>
      </w:r>
    </w:p>
    <w:p w:rsidR="00DD10CB" w:rsidRDefault="0094423C">
      <w:pPr>
        <w:spacing w:after="0" w:line="100" w:lineRule="atLeast"/>
        <w:ind w:left="426"/>
        <w:jc w:val="both"/>
      </w:pPr>
      <w:r>
        <w:rPr>
          <w:lang w:val="uk-UA"/>
        </w:rPr>
        <w:t>Обсяги закупівлі: 7 864 м.куб.</w:t>
      </w:r>
    </w:p>
    <w:p w:rsidR="00DD10CB" w:rsidRDefault="00DD10CB">
      <w:pPr>
        <w:spacing w:after="0" w:line="100" w:lineRule="atLeast"/>
        <w:jc w:val="center"/>
      </w:pPr>
    </w:p>
    <w:p w:rsidR="00DD10CB" w:rsidRDefault="00DD10CB">
      <w:pPr>
        <w:spacing w:after="0" w:line="100" w:lineRule="atLeast"/>
        <w:jc w:val="center"/>
        <w:rPr>
          <w:lang w:val="uk-UA"/>
        </w:rPr>
      </w:pPr>
    </w:p>
    <w:p w:rsidR="00DD10CB" w:rsidRDefault="00DD10CB">
      <w:pPr>
        <w:rPr>
          <w:lang w:val="uk-UA"/>
        </w:rPr>
      </w:pPr>
    </w:p>
    <w:p w:rsidR="00DD10CB" w:rsidRDefault="00DD10CB">
      <w:pPr>
        <w:jc w:val="right"/>
      </w:pPr>
    </w:p>
    <w:sectPr w:rsidR="00DD10CB" w:rsidSect="00DD10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D10CB"/>
    <w:rsid w:val="0094423C"/>
    <w:rsid w:val="00DD10CB"/>
    <w:rsid w:val="00E7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 Unicode M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B"/>
    <w:pPr>
      <w:spacing w:after="200" w:line="276" w:lineRule="auto"/>
    </w:pPr>
    <w:rPr>
      <w:rFonts w:ascii="Times New Roman" w:eastAsia="SimSun" w:hAnsi="Times New Roman" w:cs="Calibri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D10CB"/>
    <w:pPr>
      <w:keepNext/>
      <w:spacing w:before="240" w:after="120"/>
    </w:pPr>
    <w:rPr>
      <w:rFonts w:ascii="Arial" w:eastAsia="Microsoft YaHei" w:hAnsi="Arial" w:cs="Arial Unicode MS"/>
    </w:rPr>
  </w:style>
  <w:style w:type="paragraph" w:styleId="a4">
    <w:name w:val="Body Text"/>
    <w:basedOn w:val="a"/>
    <w:rsid w:val="00DD10CB"/>
    <w:pPr>
      <w:spacing w:after="120"/>
    </w:pPr>
  </w:style>
  <w:style w:type="paragraph" w:styleId="a5">
    <w:name w:val="List"/>
    <w:basedOn w:val="a4"/>
    <w:rsid w:val="00DD10CB"/>
    <w:rPr>
      <w:rFonts w:cs="Arial Unicode MS"/>
    </w:rPr>
  </w:style>
  <w:style w:type="paragraph" w:customStyle="1" w:styleId="Caption">
    <w:name w:val="Caption"/>
    <w:basedOn w:val="a"/>
    <w:qFormat/>
    <w:rsid w:val="00DD10C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6">
    <w:name w:val="Указатель"/>
    <w:basedOn w:val="a"/>
    <w:qFormat/>
    <w:rsid w:val="00DD10CB"/>
    <w:pPr>
      <w:suppressLineNumbers/>
    </w:pPr>
    <w:rPr>
      <w:rFonts w:cs="Arial Unicode MS"/>
    </w:rPr>
  </w:style>
  <w:style w:type="paragraph" w:styleId="a7">
    <w:name w:val="List Paragraph"/>
    <w:basedOn w:val="a"/>
    <w:qFormat/>
    <w:rsid w:val="00DD1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0400-KosarievD</dc:creator>
  <cp:lastModifiedBy>0400-KurnosenkoZ</cp:lastModifiedBy>
  <cp:revision>2</cp:revision>
  <dcterms:created xsi:type="dcterms:W3CDTF">2024-01-19T12:58:00Z</dcterms:created>
  <dcterms:modified xsi:type="dcterms:W3CDTF">2024-01-19T12:58:00Z</dcterms:modified>
  <dc:language>ru-RU</dc:language>
</cp:coreProperties>
</file>