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037795" w:rsidRDefault="009B3AF7" w:rsidP="004F742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37795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037795" w:rsidRDefault="009B3AF7" w:rsidP="004F742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37795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037795" w:rsidRDefault="009B3AF7" w:rsidP="004F742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hAnsi="Times New Roman"/>
          <w:sz w:val="24"/>
          <w:szCs w:val="24"/>
        </w:rPr>
        <w:t>(відповідно до пункту 4</w:t>
      </w:r>
      <w:r w:rsidRPr="00037795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37795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037795" w:rsidRDefault="009B3AF7" w:rsidP="004F742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037795" w:rsidRDefault="009B3AF7" w:rsidP="004F7427">
      <w:pPr>
        <w:pStyle w:val="a3"/>
        <w:spacing w:after="0" w:line="240" w:lineRule="auto"/>
        <w:ind w:left="786" w:firstLine="709"/>
        <w:rPr>
          <w:rFonts w:ascii="Times New Roman" w:hAnsi="Times New Roman"/>
          <w:b/>
          <w:sz w:val="24"/>
          <w:szCs w:val="24"/>
        </w:rPr>
      </w:pPr>
    </w:p>
    <w:p w:rsidR="00417D9E" w:rsidRPr="00037795" w:rsidRDefault="009B3AF7" w:rsidP="004F742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9F610E" w:rsidRPr="00037795" w:rsidRDefault="00AB2266" w:rsidP="004F742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hAnsi="Times New Roman"/>
          <w:sz w:val="24"/>
          <w:szCs w:val="24"/>
        </w:rPr>
        <w:t>«72220000-3 – Консультаційні послуги з питань систем та з технічних питань (Послуги з побудови комплексної системи захисту інформації захищеного вузла Інтернет доступу Державної казначейської служби України)»</w:t>
      </w:r>
    </w:p>
    <w:p w:rsidR="00417D9E" w:rsidRPr="00037795" w:rsidRDefault="000B1F80" w:rsidP="004F742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9B3AF7" w:rsidRPr="00037795" w:rsidRDefault="00916CB1" w:rsidP="004F742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hAnsi="Times New Roman"/>
          <w:sz w:val="24"/>
          <w:szCs w:val="24"/>
        </w:rPr>
        <w:t>UA-2023-0</w:t>
      </w:r>
      <w:r w:rsidR="00AB2266" w:rsidRPr="00037795">
        <w:rPr>
          <w:rFonts w:ascii="Times New Roman" w:hAnsi="Times New Roman"/>
          <w:sz w:val="24"/>
          <w:szCs w:val="24"/>
        </w:rPr>
        <w:t>8</w:t>
      </w:r>
      <w:r w:rsidRPr="00037795">
        <w:rPr>
          <w:rFonts w:ascii="Times New Roman" w:hAnsi="Times New Roman"/>
          <w:sz w:val="24"/>
          <w:szCs w:val="24"/>
        </w:rPr>
        <w:t>-1</w:t>
      </w:r>
      <w:r w:rsidR="00AB2266" w:rsidRPr="00037795">
        <w:rPr>
          <w:rFonts w:ascii="Times New Roman" w:hAnsi="Times New Roman"/>
          <w:sz w:val="24"/>
          <w:szCs w:val="24"/>
        </w:rPr>
        <w:t>6</w:t>
      </w:r>
      <w:r w:rsidRPr="00037795">
        <w:rPr>
          <w:rFonts w:ascii="Times New Roman" w:hAnsi="Times New Roman"/>
          <w:sz w:val="24"/>
          <w:szCs w:val="24"/>
        </w:rPr>
        <w:t>-0</w:t>
      </w:r>
      <w:r w:rsidR="00AB2266" w:rsidRPr="00037795">
        <w:rPr>
          <w:rFonts w:ascii="Times New Roman" w:hAnsi="Times New Roman"/>
          <w:sz w:val="24"/>
          <w:szCs w:val="24"/>
        </w:rPr>
        <w:t>06447</w:t>
      </w:r>
      <w:r w:rsidR="00146BE7" w:rsidRPr="00037795">
        <w:rPr>
          <w:rFonts w:ascii="Times New Roman" w:hAnsi="Times New Roman"/>
          <w:sz w:val="24"/>
          <w:szCs w:val="24"/>
        </w:rPr>
        <w:t>-a</w:t>
      </w:r>
      <w:r w:rsidR="009B3AF7" w:rsidRPr="00037795">
        <w:rPr>
          <w:rFonts w:ascii="Times New Roman" w:hAnsi="Times New Roman"/>
          <w:sz w:val="24"/>
          <w:szCs w:val="24"/>
        </w:rPr>
        <w:t>.</w:t>
      </w:r>
    </w:p>
    <w:p w:rsidR="009B3AF7" w:rsidRPr="00037795" w:rsidRDefault="009B3AF7" w:rsidP="004F742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037795">
        <w:rPr>
          <w:rFonts w:ascii="Times New Roman" w:hAnsi="Times New Roman"/>
          <w:sz w:val="24"/>
          <w:szCs w:val="24"/>
        </w:rPr>
        <w:t xml:space="preserve"> </w:t>
      </w:r>
    </w:p>
    <w:p w:rsidR="00AB2266" w:rsidRPr="00037795" w:rsidRDefault="00E85E27" w:rsidP="004F742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обумовлені</w:t>
      </w:r>
      <w:r w:rsidR="00AB2266" w:rsidRPr="00037795">
        <w:rPr>
          <w:rFonts w:ascii="Times New Roman" w:hAnsi="Times New Roman"/>
          <w:sz w:val="24"/>
          <w:szCs w:val="24"/>
        </w:rPr>
        <w:t>:</w:t>
      </w:r>
    </w:p>
    <w:p w:rsidR="00037795" w:rsidRPr="00037795" w:rsidRDefault="00E21CFE" w:rsidP="004F7427">
      <w:pPr>
        <w:pStyle w:val="12"/>
        <w:numPr>
          <w:ilvl w:val="0"/>
          <w:numId w:val="9"/>
        </w:numPr>
        <w:tabs>
          <w:tab w:val="left" w:pos="851"/>
        </w:tabs>
        <w:ind w:left="0" w:right="282" w:firstLine="709"/>
        <w:rPr>
          <w:rFonts w:cs="Times New Roman"/>
        </w:rPr>
      </w:pPr>
      <w:r w:rsidRPr="00E21CFE">
        <w:rPr>
          <w:rFonts w:cs="Times New Roman"/>
          <w:lang w:val="ru-RU"/>
        </w:rPr>
        <w:t>В</w:t>
      </w:r>
      <w:proofErr w:type="spellStart"/>
      <w:r w:rsidR="00037795" w:rsidRPr="00037795">
        <w:rPr>
          <w:rFonts w:cs="Times New Roman"/>
        </w:rPr>
        <w:t>имог</w:t>
      </w:r>
      <w:r>
        <w:rPr>
          <w:rFonts w:cs="Times New Roman"/>
        </w:rPr>
        <w:t>ами</w:t>
      </w:r>
      <w:proofErr w:type="spellEnd"/>
      <w:r w:rsidR="00037795" w:rsidRPr="00037795">
        <w:rPr>
          <w:rFonts w:cs="Times New Roman"/>
        </w:rPr>
        <w:t xml:space="preserve"> Закону України «Про захист інформації в інформаційно-комунікаційних системах»</w:t>
      </w:r>
    </w:p>
    <w:p w:rsidR="00E85E27" w:rsidRPr="00037795" w:rsidRDefault="00E21CFE" w:rsidP="004F7427">
      <w:pPr>
        <w:pStyle w:val="12"/>
        <w:numPr>
          <w:ilvl w:val="0"/>
          <w:numId w:val="9"/>
        </w:numPr>
        <w:tabs>
          <w:tab w:val="left" w:pos="851"/>
        </w:tabs>
        <w:ind w:left="0" w:right="282" w:firstLine="709"/>
        <w:rPr>
          <w:rFonts w:cs="Times New Roman"/>
        </w:rPr>
      </w:pPr>
      <w:r>
        <w:t>В</w:t>
      </w:r>
      <w:r w:rsidR="00037795" w:rsidRPr="00037795">
        <w:t>имог</w:t>
      </w:r>
      <w:r>
        <w:t>ами</w:t>
      </w:r>
      <w:r w:rsidR="00037795" w:rsidRPr="00037795">
        <w:t xml:space="preserve"> захисту інформації в інформаційно-комунікаційній системі Казначейства.</w:t>
      </w:r>
    </w:p>
    <w:p w:rsidR="009B3AF7" w:rsidRPr="00037795" w:rsidRDefault="00C819C9" w:rsidP="004F742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037795" w:rsidRDefault="000D53E8" w:rsidP="004F74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2F6E36" w:rsidRPr="00037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 розрахунку видатків до кошторису апарату Казначейства на 2023 рік (загальний фонд) за КПКВК 3504010 «Керівництво та управління у сфері казначейського обслуговування».</w:t>
      </w:r>
      <w:r w:rsidR="009F1BA7" w:rsidRPr="0003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373" w:rsidRPr="00037795" w:rsidRDefault="00B6060F" w:rsidP="004F742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0377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37795" w:rsidRPr="00037795" w:rsidRDefault="00037795" w:rsidP="004F7427">
      <w:pPr>
        <w:pStyle w:val="a7"/>
        <w:spacing w:before="0" w:beforeAutospacing="0" w:after="0" w:afterAutospacing="0"/>
        <w:ind w:firstLine="709"/>
        <w:jc w:val="both"/>
      </w:pPr>
      <w:r w:rsidRPr="00037795">
        <w:t xml:space="preserve">Для проведення процедури закупівлі послуг за предметом </w:t>
      </w:r>
      <w:r w:rsidRPr="00037795">
        <w:rPr>
          <w:b/>
        </w:rPr>
        <w:t>«72220000-3 – Консультаційні послуги з питань систем та з технічних питань (Послуги з побудови комплексної системи захисту інформації захищеного вузла Інтернет доступу Державної казначейської служби України)»</w:t>
      </w:r>
      <w:r w:rsidRPr="00037795">
        <w:t xml:space="preserve"> (далі</w:t>
      </w:r>
      <w:r w:rsidRPr="00037795">
        <w:rPr>
          <w:bCs/>
        </w:rPr>
        <w:t xml:space="preserve"> </w:t>
      </w:r>
      <w:r w:rsidRPr="00037795">
        <w:t>–</w:t>
      </w:r>
      <w:r w:rsidRPr="00037795">
        <w:rPr>
          <w:bCs/>
        </w:rPr>
        <w:t xml:space="preserve"> Послуги)</w:t>
      </w:r>
      <w:r w:rsidRPr="00037795"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Управлінням безпеки Державної казначейської служби України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037795" w:rsidRPr="00037795" w:rsidRDefault="00037795" w:rsidP="004F7427">
      <w:pPr>
        <w:pStyle w:val="a7"/>
        <w:spacing w:before="0" w:beforeAutospacing="0" w:after="0" w:afterAutospacing="0"/>
        <w:ind w:firstLine="709"/>
        <w:jc w:val="both"/>
      </w:pPr>
      <w:r w:rsidRPr="00037795">
        <w:t>Управлінням було надіслано листи 3 компаніям, що, серед іншого, містили  вимоги до предмета закуп</w:t>
      </w:r>
      <w:r w:rsidR="00E21CFE">
        <w:t>івлі (Послуги), на що отримано 2</w:t>
      </w:r>
      <w:r w:rsidRPr="00037795">
        <w:t xml:space="preserve"> комерційні пропозиції.</w:t>
      </w:r>
    </w:p>
    <w:p w:rsidR="00037795" w:rsidRPr="00037795" w:rsidRDefault="00037795" w:rsidP="004F7427">
      <w:pPr>
        <w:pStyle w:val="a7"/>
        <w:spacing w:before="0" w:beforeAutospacing="0" w:after="0" w:afterAutospacing="0"/>
        <w:ind w:firstLine="709"/>
        <w:jc w:val="both"/>
      </w:pPr>
      <w:r w:rsidRPr="00037795">
        <w:t xml:space="preserve">Згідно з методом порівняння ринкових цін Методики проведено розрахунок очікуваної вартості закупівлі </w:t>
      </w:r>
      <w:r w:rsidRPr="00037795">
        <w:rPr>
          <w:bCs/>
        </w:rPr>
        <w:t>Послуг</w:t>
      </w:r>
      <w:r w:rsidR="00E21CFE">
        <w:t xml:space="preserve"> (далі – ОВ) з використанням 2</w:t>
      </w:r>
      <w:r w:rsidRPr="00037795">
        <w:t xml:space="preserve"> комерційних пропозицій (далі – Ц) наступних компаній:</w:t>
      </w:r>
    </w:p>
    <w:p w:rsidR="00037795" w:rsidRPr="00037795" w:rsidRDefault="00037795" w:rsidP="004F7427">
      <w:pPr>
        <w:pStyle w:val="a7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037795">
        <w:t>ДП «УСС» (Ц1);</w:t>
      </w:r>
    </w:p>
    <w:p w:rsidR="00037795" w:rsidRPr="00037795" w:rsidRDefault="00037795" w:rsidP="004F7427">
      <w:pPr>
        <w:pStyle w:val="a7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037795">
        <w:rPr>
          <w:bCs/>
        </w:rPr>
        <w:t>ТОВ «СПЕЦБАЙТ» (Ц2)</w:t>
      </w:r>
      <w:r w:rsidRPr="00037795">
        <w:t>;</w:t>
      </w:r>
    </w:p>
    <w:p w:rsidR="00037795" w:rsidRPr="00037795" w:rsidRDefault="00037795" w:rsidP="004F7427">
      <w:pPr>
        <w:pStyle w:val="a7"/>
        <w:spacing w:before="0" w:beforeAutospacing="0" w:after="0" w:afterAutospacing="0"/>
        <w:ind w:firstLine="709"/>
        <w:jc w:val="both"/>
      </w:pPr>
      <w:r w:rsidRPr="00037795">
        <w:t>Також взято до уваги суму укладеного аналогічного договору, що міститься в електронній системі закупівель, по закупівлі – UA-2023-07-12-006998-a, замовник – Державна податкова служба України, контрагент – ТОВ «ВЕБ ПРО») (Ц3).</w:t>
      </w:r>
    </w:p>
    <w:p w:rsidR="00037795" w:rsidRPr="00037795" w:rsidRDefault="00037795" w:rsidP="004F7427">
      <w:pPr>
        <w:pStyle w:val="a7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037795">
        <w:t>Виходячи з вищевикладеного:</w:t>
      </w:r>
    </w:p>
    <w:p w:rsidR="00037795" w:rsidRPr="00037795" w:rsidRDefault="00037795" w:rsidP="004F7427">
      <w:pPr>
        <w:pStyle w:val="a7"/>
        <w:spacing w:before="120" w:beforeAutospacing="0" w:after="0" w:afterAutospacing="0"/>
        <w:ind w:firstLine="709"/>
        <w:jc w:val="both"/>
      </w:pPr>
      <w:r w:rsidRPr="00037795">
        <w:t xml:space="preserve">ОВ = (Ц1 + Ц2 + Ц3)/3 = (1 000 000,00 + 1 279 602,00 + 1 200 000,00)/3 = </w:t>
      </w:r>
      <w:r w:rsidRPr="00037795">
        <w:br/>
        <w:t>1 159 867,33 грн.</w:t>
      </w:r>
    </w:p>
    <w:p w:rsidR="00037795" w:rsidRPr="00037795" w:rsidRDefault="00037795" w:rsidP="004F7427">
      <w:pPr>
        <w:pStyle w:val="a7"/>
        <w:spacing w:before="0" w:beforeAutospacing="0" w:after="0" w:afterAutospacing="0"/>
        <w:ind w:firstLine="709"/>
        <w:jc w:val="both"/>
      </w:pPr>
      <w:r w:rsidRPr="00037795">
        <w:t xml:space="preserve">Однак у зв’язку з тим що в кошторисі Державної казначейської служби України на 2023 рік виділено лише  350 000,00 грн, очікувана вартість Послуги для проведення процедури закупівлі становитиме: </w:t>
      </w:r>
    </w:p>
    <w:p w:rsidR="00037795" w:rsidRPr="00037795" w:rsidRDefault="00037795" w:rsidP="004F7427">
      <w:pPr>
        <w:pStyle w:val="a7"/>
        <w:spacing w:before="0" w:beforeAutospacing="0" w:after="0" w:afterAutospacing="0"/>
        <w:ind w:firstLine="709"/>
        <w:jc w:val="both"/>
        <w:rPr>
          <w:rFonts w:eastAsia="Calibri"/>
          <w:b/>
          <w:lang w:eastAsia="en-US"/>
        </w:rPr>
      </w:pPr>
      <w:r w:rsidRPr="00037795">
        <w:rPr>
          <w:b/>
        </w:rPr>
        <w:t>ОВ = 350 000,00</w:t>
      </w:r>
      <w:r w:rsidRPr="00037795">
        <w:t xml:space="preserve">  </w:t>
      </w:r>
      <w:r w:rsidRPr="00037795">
        <w:rPr>
          <w:b/>
        </w:rPr>
        <w:t>грн.</w:t>
      </w:r>
    </w:p>
    <w:p w:rsidR="007D5D75" w:rsidRPr="00037795" w:rsidRDefault="007D5D75" w:rsidP="0003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037795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D01"/>
    <w:multiLevelType w:val="hybridMultilevel"/>
    <w:tmpl w:val="264EE874"/>
    <w:lvl w:ilvl="0" w:tplc="B00C562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FB4ECF"/>
    <w:multiLevelType w:val="hybridMultilevel"/>
    <w:tmpl w:val="D7C08834"/>
    <w:lvl w:ilvl="0" w:tplc="4782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F4395"/>
    <w:multiLevelType w:val="hybridMultilevel"/>
    <w:tmpl w:val="DB82940E"/>
    <w:lvl w:ilvl="0" w:tplc="B00C562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1C077F"/>
    <w:multiLevelType w:val="hybridMultilevel"/>
    <w:tmpl w:val="7C680F0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2016016"/>
    <w:multiLevelType w:val="hybridMultilevel"/>
    <w:tmpl w:val="6DE437EA"/>
    <w:lvl w:ilvl="0" w:tplc="DC0071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7F146C03"/>
    <w:multiLevelType w:val="hybridMultilevel"/>
    <w:tmpl w:val="098203FC"/>
    <w:lvl w:ilvl="0" w:tplc="B00C562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0B1F80"/>
    <w:rsid w:val="0000368A"/>
    <w:rsid w:val="000210D2"/>
    <w:rsid w:val="00035765"/>
    <w:rsid w:val="00037795"/>
    <w:rsid w:val="0006430F"/>
    <w:rsid w:val="000710DB"/>
    <w:rsid w:val="00075BE6"/>
    <w:rsid w:val="00083B42"/>
    <w:rsid w:val="0009519D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46BE7"/>
    <w:rsid w:val="0015274D"/>
    <w:rsid w:val="00153BD9"/>
    <w:rsid w:val="00161F3C"/>
    <w:rsid w:val="001F0C33"/>
    <w:rsid w:val="001F0CAB"/>
    <w:rsid w:val="001F3A51"/>
    <w:rsid w:val="00204038"/>
    <w:rsid w:val="00214C14"/>
    <w:rsid w:val="00227AB2"/>
    <w:rsid w:val="00237950"/>
    <w:rsid w:val="00246EC8"/>
    <w:rsid w:val="002B18CC"/>
    <w:rsid w:val="002B5D27"/>
    <w:rsid w:val="002C2F57"/>
    <w:rsid w:val="002E3C42"/>
    <w:rsid w:val="002F5EE4"/>
    <w:rsid w:val="002F6E36"/>
    <w:rsid w:val="002F7D8B"/>
    <w:rsid w:val="00301EE4"/>
    <w:rsid w:val="0032553F"/>
    <w:rsid w:val="00343089"/>
    <w:rsid w:val="00347FC7"/>
    <w:rsid w:val="00362D30"/>
    <w:rsid w:val="00366DD3"/>
    <w:rsid w:val="00370C4C"/>
    <w:rsid w:val="0038019F"/>
    <w:rsid w:val="003920C0"/>
    <w:rsid w:val="003B4448"/>
    <w:rsid w:val="003B558D"/>
    <w:rsid w:val="003C47AE"/>
    <w:rsid w:val="00417D9E"/>
    <w:rsid w:val="00431A7F"/>
    <w:rsid w:val="004547D0"/>
    <w:rsid w:val="00455CEF"/>
    <w:rsid w:val="0045734D"/>
    <w:rsid w:val="004D4164"/>
    <w:rsid w:val="004E1635"/>
    <w:rsid w:val="004F7427"/>
    <w:rsid w:val="00520DCD"/>
    <w:rsid w:val="0052543D"/>
    <w:rsid w:val="005621FD"/>
    <w:rsid w:val="0056495C"/>
    <w:rsid w:val="00575E3F"/>
    <w:rsid w:val="00595B53"/>
    <w:rsid w:val="005C3EF9"/>
    <w:rsid w:val="005D481B"/>
    <w:rsid w:val="006065A6"/>
    <w:rsid w:val="006124A8"/>
    <w:rsid w:val="0062555D"/>
    <w:rsid w:val="006418F8"/>
    <w:rsid w:val="00644756"/>
    <w:rsid w:val="00681DC9"/>
    <w:rsid w:val="00691B46"/>
    <w:rsid w:val="006A1BE5"/>
    <w:rsid w:val="006A4BF3"/>
    <w:rsid w:val="006B7798"/>
    <w:rsid w:val="006D1B86"/>
    <w:rsid w:val="006D338E"/>
    <w:rsid w:val="006D6144"/>
    <w:rsid w:val="0071711D"/>
    <w:rsid w:val="00730C65"/>
    <w:rsid w:val="00741800"/>
    <w:rsid w:val="00772C36"/>
    <w:rsid w:val="007B70A3"/>
    <w:rsid w:val="007D5D75"/>
    <w:rsid w:val="007E2AC0"/>
    <w:rsid w:val="008208C3"/>
    <w:rsid w:val="00835DC6"/>
    <w:rsid w:val="00863616"/>
    <w:rsid w:val="00876148"/>
    <w:rsid w:val="008920DD"/>
    <w:rsid w:val="008B26F8"/>
    <w:rsid w:val="008B3BFD"/>
    <w:rsid w:val="008D4E14"/>
    <w:rsid w:val="008E00CD"/>
    <w:rsid w:val="00903348"/>
    <w:rsid w:val="00916CB1"/>
    <w:rsid w:val="009275E5"/>
    <w:rsid w:val="0092768A"/>
    <w:rsid w:val="009321EB"/>
    <w:rsid w:val="009402C6"/>
    <w:rsid w:val="00954879"/>
    <w:rsid w:val="0096691C"/>
    <w:rsid w:val="00966C3D"/>
    <w:rsid w:val="00967420"/>
    <w:rsid w:val="00995DC2"/>
    <w:rsid w:val="009A0F13"/>
    <w:rsid w:val="009B3AF7"/>
    <w:rsid w:val="009F102C"/>
    <w:rsid w:val="009F1BA7"/>
    <w:rsid w:val="009F610E"/>
    <w:rsid w:val="00A8196B"/>
    <w:rsid w:val="00A83726"/>
    <w:rsid w:val="00A877D1"/>
    <w:rsid w:val="00AB2266"/>
    <w:rsid w:val="00AD41AB"/>
    <w:rsid w:val="00B12373"/>
    <w:rsid w:val="00B13B30"/>
    <w:rsid w:val="00B23E0D"/>
    <w:rsid w:val="00B44958"/>
    <w:rsid w:val="00B44B35"/>
    <w:rsid w:val="00B5319A"/>
    <w:rsid w:val="00B54AE3"/>
    <w:rsid w:val="00B6060F"/>
    <w:rsid w:val="00B91AD6"/>
    <w:rsid w:val="00BA167D"/>
    <w:rsid w:val="00BC69D2"/>
    <w:rsid w:val="00BD77A7"/>
    <w:rsid w:val="00C203D9"/>
    <w:rsid w:val="00C50EBF"/>
    <w:rsid w:val="00C65944"/>
    <w:rsid w:val="00C819C9"/>
    <w:rsid w:val="00CA4C89"/>
    <w:rsid w:val="00CC15FB"/>
    <w:rsid w:val="00CC4CE3"/>
    <w:rsid w:val="00CE5A36"/>
    <w:rsid w:val="00CE65B7"/>
    <w:rsid w:val="00D10986"/>
    <w:rsid w:val="00D417A2"/>
    <w:rsid w:val="00DC5F47"/>
    <w:rsid w:val="00DD0681"/>
    <w:rsid w:val="00DD4E4A"/>
    <w:rsid w:val="00DE7A60"/>
    <w:rsid w:val="00E12CA7"/>
    <w:rsid w:val="00E21CFE"/>
    <w:rsid w:val="00E33508"/>
    <w:rsid w:val="00E33FD8"/>
    <w:rsid w:val="00E85E27"/>
    <w:rsid w:val="00EC4E2C"/>
    <w:rsid w:val="00EF62AC"/>
    <w:rsid w:val="00F00918"/>
    <w:rsid w:val="00F050A8"/>
    <w:rsid w:val="00F12AB5"/>
    <w:rsid w:val="00F3645A"/>
    <w:rsid w:val="00F420C5"/>
    <w:rsid w:val="00F727F1"/>
    <w:rsid w:val="00F7410B"/>
    <w:rsid w:val="00F93308"/>
    <w:rsid w:val="00F94398"/>
    <w:rsid w:val="00FA76CE"/>
    <w:rsid w:val="00FB24E0"/>
    <w:rsid w:val="00FB4790"/>
    <w:rsid w:val="00FC5D38"/>
    <w:rsid w:val="00FE62DB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paragraph" w:styleId="2">
    <w:name w:val="heading 2"/>
    <w:basedOn w:val="a"/>
    <w:next w:val="a"/>
    <w:link w:val="20"/>
    <w:uiPriority w:val="99"/>
    <w:qFormat/>
    <w:rsid w:val="00E12CA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FB2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B24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0">
    <w:name w:val="a5"/>
    <w:basedOn w:val="a"/>
    <w:rsid w:val="00E1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E12C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5">
    <w:name w:val="Основной текст (4)5"/>
    <w:rsid w:val="00E12CA7"/>
    <w:rPr>
      <w:rFonts w:eastAsia="Arial Unicode MS"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82D52-DF9A-4268-A3B7-DD7C3358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2800-Klishchovm</cp:lastModifiedBy>
  <cp:revision>7</cp:revision>
  <cp:lastPrinted>2023-05-05T06:06:00Z</cp:lastPrinted>
  <dcterms:created xsi:type="dcterms:W3CDTF">2023-08-21T09:01:00Z</dcterms:created>
  <dcterms:modified xsi:type="dcterms:W3CDTF">2023-08-22T09:13:00Z</dcterms:modified>
</cp:coreProperties>
</file>