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2C7C97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A8196B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(відповідно до пункту 4</w:t>
      </w:r>
      <w:r w:rsidRPr="000A21F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A21F1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2C7C97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C7C97" w:rsidRPr="002C7C97">
        <w:rPr>
          <w:rFonts w:ascii="Times New Roman" w:eastAsia="Times New Roman" w:hAnsi="Times New Roman"/>
          <w:sz w:val="24"/>
          <w:szCs w:val="24"/>
          <w:lang w:eastAsia="ru-RU"/>
        </w:rPr>
        <w:t xml:space="preserve">«64210000 </w:t>
      </w:r>
      <w:r w:rsidR="0094160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7C97" w:rsidRPr="002C7C97">
        <w:rPr>
          <w:rFonts w:ascii="Times New Roman" w:eastAsia="Times New Roman" w:hAnsi="Times New Roman"/>
          <w:sz w:val="24"/>
          <w:szCs w:val="24"/>
          <w:lang w:eastAsia="ru-RU"/>
        </w:rPr>
        <w:t xml:space="preserve">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інформацією)».</w:t>
      </w:r>
    </w:p>
    <w:p w:rsidR="009B3AF7" w:rsidRPr="000A21F1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23242" w:rsidRPr="00F23242">
        <w:rPr>
          <w:rFonts w:ascii="Times New Roman" w:hAnsi="Times New Roman"/>
          <w:color w:val="000000" w:themeColor="text1"/>
          <w:sz w:val="24"/>
          <w:szCs w:val="24"/>
        </w:rPr>
        <w:t>UA-2023-06-09-005005-a</w:t>
      </w: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47C38" w:rsidRPr="00547C38">
        <w:rPr>
          <w:rFonts w:ascii="Times New Roman" w:eastAsia="Times New Roman" w:hAnsi="Times New Roman"/>
          <w:sz w:val="24"/>
          <w:szCs w:val="24"/>
          <w:lang w:val="ru-RU" w:eastAsia="ru-RU"/>
        </w:rPr>
        <w:t>990 624</w:t>
      </w:r>
      <w:r w:rsidRPr="00547C38">
        <w:rPr>
          <w:rFonts w:ascii="Times New Roman" w:hAnsi="Times New Roman"/>
          <w:sz w:val="24"/>
          <w:szCs w:val="24"/>
        </w:rPr>
        <w:t>,00</w:t>
      </w:r>
      <w:r w:rsidRPr="000A21F1">
        <w:rPr>
          <w:rFonts w:ascii="Times New Roman" w:hAnsi="Times New Roman"/>
          <w:sz w:val="24"/>
          <w:szCs w:val="24"/>
        </w:rPr>
        <w:t xml:space="preserve"> грн. з ПДВ.</w:t>
      </w:r>
    </w:p>
    <w:p w:rsidR="0016099E" w:rsidRPr="0016099E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32386E" w:rsidRPr="0032386E" w:rsidRDefault="0094160D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В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ідповідно до Положення про Державну казначейську службу України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(далі </w:t>
      </w:r>
      <w:r w:rsidRPr="002C7C9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A2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Казначейство)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, затвердженого Постановою Кабінету Міністрів України від 15.04.2015 № 215, для реалізації державної політики у сфері казначейського обслуговування бюджетних коштів, </w:t>
      </w:r>
      <w:r w:rsidR="008608E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Казначейством 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створені та функціонують багаторівневі реєстри та бази даних.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Для забезпечення безперервного функціонування та обміну інформацією між користувачами багаторівневої інформаційно-обчислювальної системи в рамках єдиного домену та забезпечення переходу прикладного програмного забезпечення Казначейства на централізовану архітектуру </w:t>
      </w:r>
      <w:r w:rsidR="004A3D92" w:rsidRP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Приватн</w:t>
      </w:r>
      <w:r w:rsidR="00EE0286">
        <w:rPr>
          <w:rFonts w:ascii="Times New Roman" w:eastAsia="Times New Roman" w:hAnsi="Times New Roman" w:cs="Times New Roman CYR"/>
          <w:sz w:val="24"/>
          <w:szCs w:val="24"/>
          <w:lang w:eastAsia="ru-RU"/>
        </w:rPr>
        <w:t>им</w:t>
      </w:r>
      <w:r w:rsidR="004A3D92" w:rsidRP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акц</w:t>
      </w:r>
      <w:r w:rsid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іонерн</w:t>
      </w:r>
      <w:r w:rsidR="00EE0286">
        <w:rPr>
          <w:rFonts w:ascii="Times New Roman" w:eastAsia="Times New Roman" w:hAnsi="Times New Roman" w:cs="Times New Roman CYR"/>
          <w:sz w:val="24"/>
          <w:szCs w:val="24"/>
          <w:lang w:eastAsia="ru-RU"/>
        </w:rPr>
        <w:t>им</w:t>
      </w:r>
      <w:r w:rsid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товариств</w:t>
      </w:r>
      <w:r w:rsidR="00EE0286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ом</w:t>
      </w:r>
      <w:r w:rsid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«ДАТАГРУП»</w:t>
      </w:r>
      <w:r w:rsidR="004A3D92" w:rsidRPr="004A3D92">
        <w:rPr>
          <w:rFonts w:ascii="Times New Roman" w:eastAsia="Times New Roman" w:hAnsi="Times New Roman" w:cs="Times New Roman CYR"/>
          <w:sz w:val="24"/>
          <w:szCs w:val="24"/>
          <w:lang w:val="ru-RU" w:eastAsia="ru-RU"/>
        </w:rPr>
        <w:t xml:space="preserve"> </w:t>
      </w:r>
      <w:r w:rsidR="004A3D92" w:rsidRP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(далі – </w:t>
      </w:r>
      <w:proofErr w:type="spellStart"/>
      <w:r w:rsidR="004A3D92" w:rsidRP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ПрАТ</w:t>
      </w:r>
      <w:proofErr w:type="spellEnd"/>
      <w:r w:rsidR="004A3D92" w:rsidRPr="004A3D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«ДАТАГРУП»)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відповідно до технічного завдання Казначейства створен</w:t>
      </w:r>
      <w:r w:rsidR="00EE0286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о резервну 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комунікаційн</w:t>
      </w:r>
      <w:r w:rsidR="00EE0286">
        <w:rPr>
          <w:rFonts w:ascii="Times New Roman" w:eastAsia="Times New Roman" w:hAnsi="Times New Roman" w:cs="Times New Roman CYR"/>
          <w:sz w:val="24"/>
          <w:szCs w:val="24"/>
          <w:lang w:eastAsia="ru-RU"/>
        </w:rPr>
        <w:t>у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мережа доступу.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proofErr w:type="spellStart"/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ПрАТ</w:t>
      </w:r>
      <w:proofErr w:type="spellEnd"/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«ДАТАГРУП» виконано роботи з організаці</w:t>
      </w:r>
      <w:r w:rsidR="00082D40">
        <w:rPr>
          <w:rFonts w:ascii="Times New Roman" w:eastAsia="Times New Roman" w:hAnsi="Times New Roman" w:cs="Times New Roman CYR"/>
          <w:sz w:val="24"/>
          <w:szCs w:val="24"/>
          <w:lang w:eastAsia="ru-RU"/>
        </w:rPr>
        <w:t>ї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фізичного з’єднання, встановлення та налаштування необхідного комунікаційного обладнання, налаштування логічного з’єднання, інші. Побудована волоконна-оптична мережа дає можливість до підключення великої кількості додаткових послуг та подальшого розвитку мережі передачі даних.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Державна казначейська служба України співпрацює з </w:t>
      </w:r>
      <w:proofErr w:type="spellStart"/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ПрАТ</w:t>
      </w:r>
      <w:proofErr w:type="spellEnd"/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«ДАТАГРУП» починаючи з 2012 року.</w:t>
      </w:r>
    </w:p>
    <w:p w:rsidR="0032386E" w:rsidRPr="0032386E" w:rsidRDefault="00B45ADB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При побудові </w:t>
      </w:r>
      <w:r w:rsidR="0032386E"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комунікаційної мережі Державної казначейської служби України були дотримані такі принципові вимоги, як: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</w:t>
      </w:r>
      <w:r w:rsidR="00FA6D5C">
        <w:rPr>
          <w:rFonts w:ascii="Times New Roman" w:eastAsia="Times New Roman" w:hAnsi="Times New Roman" w:cs="Times New Roman CYR"/>
          <w:sz w:val="24"/>
          <w:szCs w:val="24"/>
          <w:lang w:val="en-US" w:eastAsia="ru-RU"/>
        </w:rPr>
        <w:t> 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надання в користування активного кінцевого обладнання на вузлах зв’язку Державної казначейської служби України;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 цілодобовий моніторинг роботи каналів зв’язку;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 цілодобова технічна підтримка;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</w:t>
      </w:r>
      <w:r w:rsidR="00E62027">
        <w:rPr>
          <w:rFonts w:ascii="Times New Roman" w:eastAsia="Times New Roman" w:hAnsi="Times New Roman" w:cs="Times New Roman CYR"/>
          <w:sz w:val="24"/>
          <w:szCs w:val="24"/>
          <w:lang w:val="en-US" w:eastAsia="ru-RU"/>
        </w:rPr>
        <w:t> 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наявність потужного центру керування комунікаційною мережею, що дозволяє оперативно виявляти та усувати пошкодження комунікаційного обладнання та каналів зв’язку «останньої милі», які найбільш часто виходять з ладу.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Застосування направленої на збереження інвестицій, вкладених на розгортання каналів зв'язку, закупівлі комунікаційних послуг зв’язку дозволить також уникнути: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 додаткових разових витрат на оплату побудови волоконно-оптичних ліній та підключення до мережі нового оператора;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 додаткових разових витрат на закупівлю обладнання зв’язку та послуг з його налагодження;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</w:t>
      </w:r>
      <w:r w:rsidR="00FF5120">
        <w:rPr>
          <w:rFonts w:ascii="Times New Roman" w:eastAsia="Times New Roman" w:hAnsi="Times New Roman" w:cs="Times New Roman CYR"/>
          <w:sz w:val="24"/>
          <w:szCs w:val="24"/>
          <w:lang w:val="en-US" w:eastAsia="ru-RU"/>
        </w:rPr>
        <w:t> 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обладнання на регіональних вузлах зв’язку);</w:t>
      </w:r>
    </w:p>
    <w:p w:rsidR="0032386E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-</w:t>
      </w:r>
      <w:r w:rsidR="00385C6E">
        <w:rPr>
          <w:rFonts w:ascii="Times New Roman" w:eastAsia="Times New Roman" w:hAnsi="Times New Roman" w:cs="Times New Roman CYR"/>
          <w:sz w:val="24"/>
          <w:szCs w:val="24"/>
          <w:lang w:val="en-US" w:eastAsia="ru-RU"/>
        </w:rPr>
        <w:t> 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порушення безперервності зв’язку в інформаційно-обчислювальних системах, що може спричинити загрози в організації роботи підрозділів Казначейства.</w:t>
      </w:r>
    </w:p>
    <w:p w:rsidR="009B3AF7" w:rsidRPr="0032386E" w:rsidRDefault="0032386E" w:rsidP="0032386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-</w:t>
      </w:r>
      <w:r w:rsidR="00385C6E">
        <w:rPr>
          <w:rFonts w:ascii="Times New Roman" w:eastAsia="Times New Roman" w:hAnsi="Times New Roman" w:cs="Times New Roman CYR"/>
          <w:sz w:val="24"/>
          <w:szCs w:val="24"/>
          <w:lang w:val="en-US" w:eastAsia="ru-RU"/>
        </w:rPr>
        <w:t> 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погіршення безпеки зв’язку та значне збільшення часу на відновлення в разі порушення зв’язку за відсутності єдиної служби технічної підтримки та неможливості резервувати шляхи проходже</w:t>
      </w:r>
      <w:r w:rsidR="00B45ADB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ння інформації при побудові </w:t>
      </w:r>
      <w:r w:rsidRPr="0032386E">
        <w:rPr>
          <w:rFonts w:ascii="Times New Roman" w:eastAsia="Times New Roman" w:hAnsi="Times New Roman" w:cs="Times New Roman CYR"/>
          <w:sz w:val="24"/>
          <w:szCs w:val="24"/>
          <w:lang w:eastAsia="ru-RU"/>
        </w:rPr>
        <w:t>комунікаційної мережі з залученням різних операторів.</w:t>
      </w:r>
    </w:p>
    <w:p w:rsidR="009B3AF7" w:rsidRPr="000A21F1" w:rsidRDefault="00C819C9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0A21F1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016EC4" w:rsidRPr="00016EC4">
        <w:rPr>
          <w:rFonts w:ascii="Times New Roman" w:eastAsia="Times New Roman" w:hAnsi="Times New Roman"/>
          <w:sz w:val="24"/>
          <w:szCs w:val="24"/>
          <w:lang w:eastAsia="ru-RU"/>
        </w:rPr>
        <w:t>«64210000 –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інформацією)»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</w:t>
      </w:r>
      <w:r w:rsidR="00153BD9" w:rsidRPr="000A21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</w:t>
      </w:r>
      <w:r w:rsidR="005D481B" w:rsidRPr="000A21F1">
        <w:rPr>
          <w:rFonts w:ascii="Times New Roman" w:eastAsia="Times New Roman" w:hAnsi="Times New Roman"/>
          <w:sz w:val="24"/>
          <w:szCs w:val="24"/>
          <w:lang w:eastAsia="ru-RU"/>
        </w:rPr>
        <w:t>альний фонд) за КПКВК 3504010 «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0A21F1" w:rsidRDefault="00B6060F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A21F1" w:rsidRPr="000A21F1" w:rsidRDefault="004A3D92" w:rsidP="000A21F1">
      <w:pPr>
        <w:pStyle w:val="a7"/>
        <w:spacing w:before="120" w:beforeAutospacing="0" w:after="0" w:afterAutospacing="0"/>
        <w:ind w:firstLine="709"/>
        <w:jc w:val="both"/>
      </w:pPr>
      <w:r w:rsidRPr="004A3D92">
        <w:t xml:space="preserve">Для здійснення у </w:t>
      </w:r>
      <w:proofErr w:type="spellStart"/>
      <w:r w:rsidRPr="004A3D92">
        <w:t>ПрАТ</w:t>
      </w:r>
      <w:proofErr w:type="spellEnd"/>
      <w:r w:rsidRPr="004A3D92">
        <w:t xml:space="preserve"> «ДАТАГРУП» закупівлі послуг телефонного зв’язку та передачі даних (Електронні комунікаційні послуги в органах Державної казначейської служби України: резервні канали передачі даних для резервної системи обміну інформацією) (далі – Послуги),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Методика), Департаментом інформаційних технологій (далі - Департамент) проведено аналіз цін на послуги за предметом «64210000 - 1 – Послуги телефонного зв’язку та передачі даних» в електронній системі закупівель «ProZorro».</w:t>
      </w:r>
      <w:r w:rsidR="000A21F1" w:rsidRPr="000A21F1">
        <w:t xml:space="preserve"> </w:t>
      </w:r>
    </w:p>
    <w:p w:rsidR="004A3D92" w:rsidRDefault="004A3D92" w:rsidP="004A3D92">
      <w:pPr>
        <w:pStyle w:val="a7"/>
        <w:spacing w:before="0" w:beforeAutospacing="0" w:after="0" w:afterAutospacing="0"/>
        <w:ind w:firstLine="709"/>
        <w:jc w:val="both"/>
      </w:pPr>
      <w:r>
        <w:t>Згідно методу порівняння ринкових цін Методики проведено розрахунок очікуваної вартості послуг за послугу (далі – ОВ) з використанням чотирьох закупівель з електронної системи закупівель «ProZorro» (Ц1-Ц3).</w:t>
      </w:r>
    </w:p>
    <w:p w:rsidR="004A3D92" w:rsidRDefault="004A3D92" w:rsidP="004A3D92">
      <w:pPr>
        <w:pStyle w:val="a7"/>
        <w:spacing w:before="0" w:beforeAutospacing="0" w:after="0" w:afterAutospacing="0"/>
        <w:ind w:firstLine="709"/>
        <w:jc w:val="both"/>
      </w:pPr>
      <w:r>
        <w:t xml:space="preserve">Ц1 = 1 200 000,00 </w:t>
      </w:r>
      <w:proofErr w:type="spellStart"/>
      <w:r>
        <w:t>грн</w:t>
      </w:r>
      <w:proofErr w:type="spellEnd"/>
      <w:r>
        <w:t xml:space="preserve"> (з ПДВ) – ідентифікатор закупівлі UA-2023-02-22-009540-a (Державне підприємство «Українські спеціальні системи»);</w:t>
      </w:r>
    </w:p>
    <w:p w:rsidR="004A3D92" w:rsidRDefault="004A3D92" w:rsidP="004A3D92">
      <w:pPr>
        <w:pStyle w:val="a7"/>
        <w:spacing w:before="0" w:beforeAutospacing="0" w:after="0" w:afterAutospacing="0"/>
        <w:ind w:firstLine="709"/>
        <w:jc w:val="both"/>
      </w:pPr>
      <w:r>
        <w:t xml:space="preserve">Ц2 = 1 350 000,00 </w:t>
      </w:r>
      <w:proofErr w:type="spellStart"/>
      <w:r>
        <w:t>грн</w:t>
      </w:r>
      <w:proofErr w:type="spellEnd"/>
      <w:r>
        <w:t xml:space="preserve"> (з ПДВ) – ідентифікатор закупівлі UA-2022-12-07-009349-a (Державне підприємство «Український державний центр радіочастот»);</w:t>
      </w:r>
    </w:p>
    <w:p w:rsidR="004A3D92" w:rsidRDefault="004A3D92" w:rsidP="004A3D92">
      <w:pPr>
        <w:pStyle w:val="a7"/>
        <w:spacing w:before="0" w:beforeAutospacing="0" w:after="0" w:afterAutospacing="0"/>
        <w:ind w:firstLine="709"/>
        <w:jc w:val="both"/>
      </w:pPr>
      <w:r>
        <w:t xml:space="preserve">Ц3 = 1 374 000,00 </w:t>
      </w:r>
      <w:proofErr w:type="spellStart"/>
      <w:r>
        <w:t>грн</w:t>
      </w:r>
      <w:proofErr w:type="spellEnd"/>
      <w:r>
        <w:t xml:space="preserve"> (з ПДВ) – ідентифікатор закупівлі UA-2022-04-26-000689-a (Департамент ЦТ, ІТ та </w:t>
      </w:r>
      <w:proofErr w:type="spellStart"/>
      <w:r>
        <w:t>ЕУ</w:t>
      </w:r>
      <w:proofErr w:type="spellEnd"/>
      <w:r>
        <w:t xml:space="preserve"> Дніпровської ОДА);</w:t>
      </w:r>
    </w:p>
    <w:p w:rsidR="004A3D92" w:rsidRDefault="004A3D92" w:rsidP="004A3D92">
      <w:pPr>
        <w:pStyle w:val="a7"/>
        <w:spacing w:before="0" w:beforeAutospacing="0" w:after="0" w:afterAutospacing="0"/>
        <w:ind w:firstLine="709"/>
        <w:jc w:val="both"/>
      </w:pPr>
      <w:r>
        <w:t>Виходячи з вищевикладеного:</w:t>
      </w:r>
    </w:p>
    <w:p w:rsidR="004A3D92" w:rsidRDefault="004A3D92" w:rsidP="004A3D92">
      <w:pPr>
        <w:pStyle w:val="a7"/>
        <w:spacing w:before="0" w:beforeAutospacing="0" w:after="0" w:afterAutospacing="0"/>
        <w:ind w:firstLine="709"/>
        <w:jc w:val="both"/>
      </w:pPr>
      <w:r>
        <w:t xml:space="preserve">ОВ = (Ц1 + Ц2 + Ц3)/3 =(1 200 000,00 + 1 350 000,00 +1 374 000,00)/3 = </w:t>
      </w:r>
    </w:p>
    <w:p w:rsidR="004A3D92" w:rsidRDefault="004A3D92" w:rsidP="004A3D92">
      <w:pPr>
        <w:pStyle w:val="a7"/>
        <w:spacing w:before="0" w:beforeAutospacing="0" w:after="0" w:afterAutospacing="0"/>
        <w:ind w:firstLine="709"/>
        <w:jc w:val="both"/>
      </w:pPr>
      <w:r>
        <w:t xml:space="preserve">= 3 924 000,00/3 = 1 308 000,00 </w:t>
      </w:r>
      <w:proofErr w:type="spellStart"/>
      <w:r>
        <w:t>грн</w:t>
      </w:r>
      <w:proofErr w:type="spellEnd"/>
      <w:r>
        <w:t xml:space="preserve"> (з ПДВ).</w:t>
      </w:r>
    </w:p>
    <w:p w:rsidR="000A21F1" w:rsidRPr="006C62AE" w:rsidRDefault="004A3D92" w:rsidP="004A3D92">
      <w:pPr>
        <w:pStyle w:val="a7"/>
        <w:spacing w:before="120" w:beforeAutospacing="0" w:after="0" w:afterAutospacing="0"/>
        <w:ind w:firstLine="709"/>
        <w:jc w:val="both"/>
      </w:pPr>
      <w:r w:rsidRPr="006C62AE"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</w:t>
      </w:r>
      <w:r w:rsidR="00481540">
        <w:t xml:space="preserve">кількість каналів зв’язку, </w:t>
      </w:r>
      <w:r w:rsidR="00481540" w:rsidRPr="00D2325E">
        <w:t>швидкість передачі даних в кожному окремому каналі, вартість оренди обладнання, тощо</w:t>
      </w:r>
      <w:r w:rsidRPr="006C62AE">
        <w:t>) відповідно до Методики неможливе.</w:t>
      </w:r>
    </w:p>
    <w:p w:rsidR="000A21F1" w:rsidRPr="006C62AE" w:rsidRDefault="000A21F1" w:rsidP="000A21F1">
      <w:pPr>
        <w:pStyle w:val="a7"/>
        <w:spacing w:before="0" w:beforeAutospacing="0" w:after="0" w:afterAutospacing="0"/>
        <w:ind w:firstLine="709"/>
        <w:jc w:val="both"/>
        <w:rPr>
          <w:highlight w:val="yellow"/>
        </w:rPr>
      </w:pPr>
      <w:r w:rsidRPr="006C62AE">
        <w:t xml:space="preserve">Одночасно, </w:t>
      </w:r>
      <w:r w:rsidR="00481540">
        <w:t>Казначейство</w:t>
      </w:r>
      <w:r w:rsidRPr="006C62AE">
        <w:t xml:space="preserve"> отрима</w:t>
      </w:r>
      <w:r w:rsidR="00481540">
        <w:t>л</w:t>
      </w:r>
      <w:r w:rsidRPr="006C62AE">
        <w:t xml:space="preserve">о від </w:t>
      </w:r>
      <w:proofErr w:type="spellStart"/>
      <w:r w:rsidR="00082EBD" w:rsidRPr="006C62AE">
        <w:t>ПрАТ</w:t>
      </w:r>
      <w:proofErr w:type="spellEnd"/>
      <w:r w:rsidR="00082EBD" w:rsidRPr="006C62AE">
        <w:t xml:space="preserve"> «ДАТАГРУП»</w:t>
      </w:r>
      <w:r w:rsidR="00481540">
        <w:t xml:space="preserve"> комерційну </w:t>
      </w:r>
      <w:r w:rsidRPr="006C62AE">
        <w:t xml:space="preserve">пропозицію </w:t>
      </w:r>
      <w:r w:rsidR="00022910" w:rsidRPr="006C62AE">
        <w:t xml:space="preserve">від 31.05.2023 № 61404 (вхідний від 31.05.2023 № 06-45490) </w:t>
      </w:r>
      <w:r w:rsidR="00AC6CD5" w:rsidRPr="006C62AE">
        <w:t xml:space="preserve">щодо вартості Послуги </w:t>
      </w:r>
      <w:r w:rsidR="00082EBD" w:rsidRPr="006C62AE">
        <w:t>у сумі</w:t>
      </w:r>
      <w:r w:rsidR="00481540">
        <w:t> </w:t>
      </w:r>
      <w:r w:rsidR="00082EBD" w:rsidRPr="006C62AE">
        <w:rPr>
          <w:lang w:val="ru-RU"/>
        </w:rPr>
        <w:t>990</w:t>
      </w:r>
      <w:r w:rsidR="00481540">
        <w:rPr>
          <w:lang w:val="ru-RU"/>
        </w:rPr>
        <w:t> </w:t>
      </w:r>
      <w:r w:rsidR="00082EBD" w:rsidRPr="006C62AE">
        <w:rPr>
          <w:lang w:val="ru-RU"/>
        </w:rPr>
        <w:t>624</w:t>
      </w:r>
      <w:r w:rsidR="00082EBD" w:rsidRPr="006C62AE">
        <w:t xml:space="preserve">,00 </w:t>
      </w:r>
      <w:proofErr w:type="spellStart"/>
      <w:r w:rsidR="00082EBD" w:rsidRPr="006C62AE">
        <w:t>грн</w:t>
      </w:r>
      <w:proofErr w:type="spellEnd"/>
      <w:r w:rsidR="00082EBD" w:rsidRPr="006C62AE">
        <w:t xml:space="preserve"> з ПДВ.</w:t>
      </w:r>
    </w:p>
    <w:p w:rsidR="000A21F1" w:rsidRPr="006C62AE" w:rsidRDefault="000A21F1" w:rsidP="000A21F1">
      <w:pPr>
        <w:pStyle w:val="a7"/>
        <w:spacing w:before="0" w:beforeAutospacing="0" w:after="0" w:afterAutospacing="0"/>
        <w:ind w:firstLine="709"/>
        <w:jc w:val="both"/>
      </w:pPr>
      <w:r w:rsidRPr="006C62AE">
        <w:t xml:space="preserve">Таким чином, очікувану вартість предмета закупівлі </w:t>
      </w:r>
      <w:r w:rsidR="00082EBD" w:rsidRPr="006C62AE">
        <w:rPr>
          <w:lang w:eastAsia="ru-RU"/>
        </w:rPr>
        <w:t>«64210000 –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інформацією)»</w:t>
      </w:r>
      <w:r w:rsidRPr="006C62AE">
        <w:t xml:space="preserve"> визначено у сумі </w:t>
      </w:r>
      <w:r w:rsidR="00082EBD" w:rsidRPr="006C62AE">
        <w:rPr>
          <w:lang w:val="ru-RU"/>
        </w:rPr>
        <w:t>990</w:t>
      </w:r>
      <w:r w:rsidRPr="006C62AE">
        <w:t xml:space="preserve"> </w:t>
      </w:r>
      <w:r w:rsidR="00082EBD" w:rsidRPr="006C62AE">
        <w:rPr>
          <w:lang w:val="ru-RU"/>
        </w:rPr>
        <w:t>624</w:t>
      </w:r>
      <w:r w:rsidRPr="006C62AE">
        <w:t xml:space="preserve">,00 </w:t>
      </w:r>
      <w:proofErr w:type="spellStart"/>
      <w:r w:rsidRPr="006C62AE">
        <w:t>грн</w:t>
      </w:r>
      <w:proofErr w:type="spellEnd"/>
      <w:r w:rsidRPr="006C62AE">
        <w:t xml:space="preserve"> з ПДВ.</w:t>
      </w:r>
      <w:bookmarkStart w:id="0" w:name="_GoBack"/>
      <w:bookmarkEnd w:id="0"/>
    </w:p>
    <w:p w:rsidR="0032553F" w:rsidRPr="000A21F1" w:rsidRDefault="0032553F" w:rsidP="0032553F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0A21F1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0A21F1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1F80"/>
    <w:rsid w:val="00016EC4"/>
    <w:rsid w:val="000210D2"/>
    <w:rsid w:val="00022910"/>
    <w:rsid w:val="00035765"/>
    <w:rsid w:val="0004332D"/>
    <w:rsid w:val="0006430F"/>
    <w:rsid w:val="000710DB"/>
    <w:rsid w:val="00075BE6"/>
    <w:rsid w:val="00082D40"/>
    <w:rsid w:val="00082EBD"/>
    <w:rsid w:val="00083B42"/>
    <w:rsid w:val="0009519D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5274D"/>
    <w:rsid w:val="00153BD9"/>
    <w:rsid w:val="0016099E"/>
    <w:rsid w:val="001F0CAB"/>
    <w:rsid w:val="001F3A51"/>
    <w:rsid w:val="00204038"/>
    <w:rsid w:val="00214C14"/>
    <w:rsid w:val="00237950"/>
    <w:rsid w:val="002B18CC"/>
    <w:rsid w:val="002B5D27"/>
    <w:rsid w:val="002C2F57"/>
    <w:rsid w:val="002C7C97"/>
    <w:rsid w:val="002E3C42"/>
    <w:rsid w:val="002F5EE4"/>
    <w:rsid w:val="002F7D8B"/>
    <w:rsid w:val="00301EE4"/>
    <w:rsid w:val="00302302"/>
    <w:rsid w:val="0032386E"/>
    <w:rsid w:val="0032553F"/>
    <w:rsid w:val="00343089"/>
    <w:rsid w:val="00347FC7"/>
    <w:rsid w:val="00354D06"/>
    <w:rsid w:val="00366DD3"/>
    <w:rsid w:val="00370C4C"/>
    <w:rsid w:val="0038019F"/>
    <w:rsid w:val="00385C6E"/>
    <w:rsid w:val="003920C0"/>
    <w:rsid w:val="003B4448"/>
    <w:rsid w:val="003B558D"/>
    <w:rsid w:val="003C47AE"/>
    <w:rsid w:val="00431A7F"/>
    <w:rsid w:val="004547D0"/>
    <w:rsid w:val="00455CEF"/>
    <w:rsid w:val="00481540"/>
    <w:rsid w:val="004A3D92"/>
    <w:rsid w:val="004D4164"/>
    <w:rsid w:val="004E1635"/>
    <w:rsid w:val="00520DCD"/>
    <w:rsid w:val="0052543D"/>
    <w:rsid w:val="00547C38"/>
    <w:rsid w:val="005621FD"/>
    <w:rsid w:val="00575E3F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C62AE"/>
    <w:rsid w:val="006D1B86"/>
    <w:rsid w:val="006D338E"/>
    <w:rsid w:val="006D6144"/>
    <w:rsid w:val="0071711D"/>
    <w:rsid w:val="00730C65"/>
    <w:rsid w:val="00772C36"/>
    <w:rsid w:val="007B70A3"/>
    <w:rsid w:val="007D5D75"/>
    <w:rsid w:val="007E2AC0"/>
    <w:rsid w:val="008208C3"/>
    <w:rsid w:val="00835DC6"/>
    <w:rsid w:val="008608E3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4160D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96B"/>
    <w:rsid w:val="00A83726"/>
    <w:rsid w:val="00A877D1"/>
    <w:rsid w:val="00AC6CD5"/>
    <w:rsid w:val="00B12373"/>
    <w:rsid w:val="00B13B30"/>
    <w:rsid w:val="00B23E0D"/>
    <w:rsid w:val="00B44958"/>
    <w:rsid w:val="00B44B35"/>
    <w:rsid w:val="00B45ADB"/>
    <w:rsid w:val="00B5319A"/>
    <w:rsid w:val="00B6060F"/>
    <w:rsid w:val="00B91AD6"/>
    <w:rsid w:val="00C13C71"/>
    <w:rsid w:val="00C203D9"/>
    <w:rsid w:val="00C50EBF"/>
    <w:rsid w:val="00C65944"/>
    <w:rsid w:val="00C819C9"/>
    <w:rsid w:val="00CA4C89"/>
    <w:rsid w:val="00CA703E"/>
    <w:rsid w:val="00CC15FB"/>
    <w:rsid w:val="00CC4CE3"/>
    <w:rsid w:val="00CE5A36"/>
    <w:rsid w:val="00D10986"/>
    <w:rsid w:val="00D417A2"/>
    <w:rsid w:val="00DC5F47"/>
    <w:rsid w:val="00DD0681"/>
    <w:rsid w:val="00DD4E4A"/>
    <w:rsid w:val="00E33508"/>
    <w:rsid w:val="00E33FD8"/>
    <w:rsid w:val="00E62027"/>
    <w:rsid w:val="00E85E27"/>
    <w:rsid w:val="00EE0286"/>
    <w:rsid w:val="00EF62AC"/>
    <w:rsid w:val="00F050A8"/>
    <w:rsid w:val="00F12AB5"/>
    <w:rsid w:val="00F23242"/>
    <w:rsid w:val="00F3645A"/>
    <w:rsid w:val="00F727F1"/>
    <w:rsid w:val="00F7410B"/>
    <w:rsid w:val="00F93308"/>
    <w:rsid w:val="00F94398"/>
    <w:rsid w:val="00FA6D5C"/>
    <w:rsid w:val="00FA76CE"/>
    <w:rsid w:val="00FB4790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A2974-6689-45AD-B996-DB07E341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4309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Masyuk</cp:lastModifiedBy>
  <cp:revision>26</cp:revision>
  <cp:lastPrinted>2021-02-26T08:08:00Z</cp:lastPrinted>
  <dcterms:created xsi:type="dcterms:W3CDTF">2023-06-06T09:17:00Z</dcterms:created>
  <dcterms:modified xsi:type="dcterms:W3CDTF">2023-06-09T09:30:00Z</dcterms:modified>
</cp:coreProperties>
</file>