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AE0B29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29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E0B29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B29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AE0B2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E0B29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C31074" w:rsidRPr="00AE0B29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1F80" w:rsidRPr="00AE0B29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B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AE0B29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AE0B2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AE0B29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AE0B29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BD7AA6" w:rsidRPr="00BD7AA6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0B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</w:t>
      </w:r>
      <w:r w:rsidRPr="009D1B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D7AA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1418C" w:rsidRPr="0001418C">
        <w:rPr>
          <w:rFonts w:ascii="Times New Roman" w:eastAsia="Times New Roman" w:hAnsi="Times New Roman"/>
          <w:b/>
          <w:sz w:val="24"/>
          <w:szCs w:val="24"/>
          <w:lang w:eastAsia="ru-RU"/>
        </w:rPr>
        <w:t>50530000-9 – Послуги з ремонту і технічного обслуговування  техніки (Послуги з технічного обслуговування маркувальної машини)</w:t>
      </w:r>
      <w:r w:rsidR="00BD7AA6">
        <w:rPr>
          <w:rFonts w:ascii="Times New Roman" w:eastAsia="Times New Roman" w:hAnsi="Times New Roman"/>
          <w:b/>
          <w:sz w:val="24"/>
          <w:szCs w:val="24"/>
          <w:lang w:eastAsia="ru-RU"/>
        </w:rPr>
        <w:t>»;</w:t>
      </w:r>
    </w:p>
    <w:p w:rsidR="000B1F80" w:rsidRPr="000F04A1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B60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Pr="00C04B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694181" w:rsidRPr="003C60A8">
        <w:rPr>
          <w:rFonts w:ascii="Times New Roman" w:hAnsi="Times New Roman"/>
          <w:color w:val="000000" w:themeColor="text1"/>
          <w:sz w:val="24"/>
          <w:szCs w:val="24"/>
        </w:rPr>
        <w:t>UA-2023-03-16-003532-а</w:t>
      </w:r>
      <w:r w:rsidR="00A248D9" w:rsidRPr="003C60A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02466" w:rsidRPr="00102466" w:rsidRDefault="00C819C9" w:rsidP="00C6345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24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01418C" w:rsidRPr="0001418C">
        <w:rPr>
          <w:rFonts w:ascii="Times New Roman" w:hAnsi="Times New Roman"/>
          <w:color w:val="000000" w:themeColor="text1"/>
          <w:sz w:val="24"/>
          <w:szCs w:val="24"/>
          <w:lang w:val="ru-RU"/>
        </w:rPr>
        <w:t>13200</w:t>
      </w:r>
      <w:r w:rsidR="0005550A" w:rsidRPr="00102466">
        <w:rPr>
          <w:rFonts w:ascii="Times New Roman" w:hAnsi="Times New Roman"/>
          <w:color w:val="000000" w:themeColor="text1"/>
          <w:sz w:val="24"/>
          <w:szCs w:val="24"/>
        </w:rPr>
        <w:t>,00</w:t>
      </w:r>
      <w:r w:rsidR="0005550A" w:rsidRPr="00102466">
        <w:rPr>
          <w:rFonts w:ascii="Times New Roman" w:hAnsi="Times New Roman"/>
          <w:sz w:val="24"/>
          <w:szCs w:val="24"/>
        </w:rPr>
        <w:t xml:space="preserve"> грн.</w:t>
      </w:r>
      <w:r w:rsidR="009440F0" w:rsidRPr="00102466">
        <w:rPr>
          <w:rFonts w:ascii="Times New Roman" w:hAnsi="Times New Roman"/>
          <w:sz w:val="24"/>
          <w:szCs w:val="24"/>
        </w:rPr>
        <w:t xml:space="preserve"> </w:t>
      </w:r>
    </w:p>
    <w:p w:rsidR="00BD7AA6" w:rsidRPr="0062456F" w:rsidRDefault="00595B53" w:rsidP="00C6345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2466">
        <w:rPr>
          <w:rFonts w:ascii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</w:p>
    <w:p w:rsidR="0062456F" w:rsidRPr="00A61527" w:rsidRDefault="0062456F" w:rsidP="00A61527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615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 та з урахуванням положень Інструкції з використання маркувальних машин, затвердженої </w:t>
      </w:r>
      <w:r w:rsidRPr="00A61527">
        <w:rPr>
          <w:rFonts w:ascii="Times New Roman" w:hAnsi="Times New Roman"/>
          <w:b/>
          <w:color w:val="000000" w:themeColor="text1"/>
          <w:sz w:val="25"/>
          <w:szCs w:val="25"/>
        </w:rPr>
        <w:t>наказом Міністерства інфраструктури України від 03.02.2014 № 71 (із змінами).</w:t>
      </w:r>
    </w:p>
    <w:p w:rsidR="0047474D" w:rsidRPr="0047474D" w:rsidRDefault="00C819C9" w:rsidP="00EA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47474D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9F610E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розмір бюджетного призначення </w:t>
      </w:r>
      <w:r w:rsidR="00E60D98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закупівлі </w:t>
      </w:r>
      <w:r w:rsidR="009F610E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визначений</w:t>
      </w:r>
      <w:r w:rsidR="00A05389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сумі </w:t>
      </w:r>
      <w:r w:rsidR="0082729D" w:rsidRPr="0082729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13200</w:t>
      </w:r>
      <w:r w:rsidR="001024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102466" w:rsidRPr="001024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00 </w:t>
      </w:r>
      <w:proofErr w:type="spellStart"/>
      <w:r w:rsidR="00C63455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proofErr w:type="spellEnd"/>
      <w:r w:rsidR="00C63455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урахуванням ПДВ </w:t>
      </w:r>
      <w:r w:rsidR="006245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відповідно до розрахунку до прое</w:t>
      </w:r>
      <w:r w:rsidR="00C40371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кту кошторису на 202</w:t>
      </w:r>
      <w:r w:rsidR="00AE0B29" w:rsidRPr="00F434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C40371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рік.</w:t>
      </w:r>
      <w:r w:rsidR="009D1B60" w:rsidRPr="00F434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2531E" w:rsidRDefault="00B6060F" w:rsidP="00A21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</w:rPr>
      </w:pPr>
      <w:r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32531E" w:rsidRPr="0032531E">
        <w:rPr>
          <w:sz w:val="26"/>
          <w:szCs w:val="26"/>
        </w:rPr>
        <w:t xml:space="preserve"> </w:t>
      </w:r>
    </w:p>
    <w:p w:rsidR="002752AE" w:rsidRDefault="002752AE" w:rsidP="00F434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752A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Для проведення процедури щодо закупівлі послуги</w:t>
      </w:r>
      <w:r w:rsidRPr="002752AE">
        <w:rPr>
          <w:rStyle w:val="23"/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2752AE">
        <w:rPr>
          <w:rFonts w:ascii="Times New Roman" w:hAnsi="Times New Roman"/>
          <w:sz w:val="26"/>
          <w:szCs w:val="26"/>
        </w:rPr>
        <w:t>«</w:t>
      </w:r>
      <w:r w:rsidR="0062456F" w:rsidRPr="0001418C">
        <w:rPr>
          <w:rFonts w:ascii="Times New Roman" w:eastAsia="Times New Roman" w:hAnsi="Times New Roman"/>
          <w:b/>
          <w:sz w:val="24"/>
          <w:szCs w:val="24"/>
          <w:lang w:eastAsia="ru-RU"/>
        </w:rPr>
        <w:t>50530000-9 – Послуги з ремонту і технічного обслуговування  техніки (Послуги з технічного обслуговування маркувальної машини)</w:t>
      </w:r>
      <w:r w:rsidRPr="002752A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, відповідно</w:t>
      </w:r>
      <w:r w:rsidRPr="002752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</w:t>
      </w:r>
      <w:r w:rsidR="00F434A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F434A6" w:rsidRPr="00FB69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проведено розрахунок очікуваної вартості Послуг.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2729D" w:rsidRPr="00D62D66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</w:pPr>
      <w:r w:rsidRPr="00D62D6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  <w:t xml:space="preserve">Відповідно до Порядку ціноутворення АТ «Укрпошта», затвердженого внутрішнім наказом АТ «Укрпошта» від 28.09.2017 № 1355 «Про затвердження Порядку ціноутворення», розрахунок договірного тарифу на послугу «Технічне обслуговування маркувальної машини» на 1 місяць становить: 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2729D" w:rsidRPr="00A81B53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Тариф на 1 міс з ПДВ =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1000</w:t>
      </w:r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,00 </w:t>
      </w:r>
      <w:proofErr w:type="spellStart"/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грн</w:t>
      </w:r>
      <w:proofErr w:type="spellEnd"/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без ПДВ * 1,20 =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120</w:t>
      </w:r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0,00 </w:t>
      </w:r>
      <w:proofErr w:type="spellStart"/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грн</w:t>
      </w:r>
      <w:proofErr w:type="spellEnd"/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/1 міс.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81B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Фактично послуга протягом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A81B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року надається: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A81B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люто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A81B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грудень 2023 року</w:t>
      </w:r>
      <w:r w:rsidR="006941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94181" w:rsidRPr="003C60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(11 місяців)</w:t>
      </w:r>
      <w:r w:rsidRPr="003C60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Відповідно до Методики, очікувана вартість предмета закупівлі становить: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ОВрег</w:t>
      </w:r>
      <w:proofErr w:type="spellEnd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= V × </w:t>
      </w:r>
      <w:proofErr w:type="spellStart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Цтар</w:t>
      </w:r>
      <w:proofErr w:type="spellEnd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де: </w:t>
      </w:r>
      <w:proofErr w:type="spellStart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ОВрег</w:t>
      </w:r>
      <w:proofErr w:type="spellEnd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очікувана вартість закупівлі товарів/послуг, щодо яких проводиться державне регулювання цін і тарифів; 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V – кількість (обсяг) товару/послуги, що закуповується; 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Цтар</w:t>
      </w:r>
      <w:proofErr w:type="spellEnd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ціна (тариф) за одиницю товару/послуги, затверджена відповідним нормативно-правовим актом. 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52AE" w:rsidRPr="002752AE" w:rsidRDefault="0082729D" w:rsidP="006941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spellStart"/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ОВрег</w:t>
      </w:r>
      <w:proofErr w:type="spellEnd"/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= 11 місяців × 1200,00 </w:t>
      </w:r>
      <w:proofErr w:type="spellStart"/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грн</w:t>
      </w:r>
      <w:proofErr w:type="spellEnd"/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(щомісячний тариф) = 13200,00 </w:t>
      </w:r>
      <w:proofErr w:type="spellStart"/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грн</w:t>
      </w:r>
      <w:proofErr w:type="spellEnd"/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з ПДВ</w:t>
      </w:r>
    </w:p>
    <w:sectPr w:rsidR="002752AE" w:rsidRPr="002752AE" w:rsidSect="00EA68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37238"/>
    <w:multiLevelType w:val="hybridMultilevel"/>
    <w:tmpl w:val="5BC28586"/>
    <w:lvl w:ilvl="0" w:tplc="B00C562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FA68A2"/>
    <w:multiLevelType w:val="hybridMultilevel"/>
    <w:tmpl w:val="EE7EDD68"/>
    <w:lvl w:ilvl="0" w:tplc="911C66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DD12A29"/>
    <w:multiLevelType w:val="hybridMultilevel"/>
    <w:tmpl w:val="44C8FC8A"/>
    <w:lvl w:ilvl="0" w:tplc="FBCEB24A">
      <w:start w:val="1"/>
      <w:numFmt w:val="russianLower"/>
      <w:lvlText w:val="%1."/>
      <w:lvlJc w:val="left"/>
      <w:pPr>
        <w:ind w:left="128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B1F80"/>
    <w:rsid w:val="0001418C"/>
    <w:rsid w:val="000210D2"/>
    <w:rsid w:val="00035765"/>
    <w:rsid w:val="00051F55"/>
    <w:rsid w:val="0005550A"/>
    <w:rsid w:val="00056AF0"/>
    <w:rsid w:val="0006229C"/>
    <w:rsid w:val="00083B42"/>
    <w:rsid w:val="000A220F"/>
    <w:rsid w:val="000B1F80"/>
    <w:rsid w:val="000C58C4"/>
    <w:rsid w:val="000D292C"/>
    <w:rsid w:val="000F04A1"/>
    <w:rsid w:val="00102466"/>
    <w:rsid w:val="00122C52"/>
    <w:rsid w:val="0012385D"/>
    <w:rsid w:val="0015274D"/>
    <w:rsid w:val="00182910"/>
    <w:rsid w:val="00190E45"/>
    <w:rsid w:val="001F3A51"/>
    <w:rsid w:val="002752AE"/>
    <w:rsid w:val="003112B6"/>
    <w:rsid w:val="0032531E"/>
    <w:rsid w:val="00347FC7"/>
    <w:rsid w:val="00351390"/>
    <w:rsid w:val="00364F88"/>
    <w:rsid w:val="00370C4C"/>
    <w:rsid w:val="0038019F"/>
    <w:rsid w:val="003920C0"/>
    <w:rsid w:val="003A6137"/>
    <w:rsid w:val="003B09E1"/>
    <w:rsid w:val="003C60A8"/>
    <w:rsid w:val="00414B6A"/>
    <w:rsid w:val="004718BD"/>
    <w:rsid w:val="0047474D"/>
    <w:rsid w:val="00475661"/>
    <w:rsid w:val="004B0942"/>
    <w:rsid w:val="00561613"/>
    <w:rsid w:val="005621FD"/>
    <w:rsid w:val="005753A3"/>
    <w:rsid w:val="00575E3F"/>
    <w:rsid w:val="00595B53"/>
    <w:rsid w:val="005B15DA"/>
    <w:rsid w:val="005C0058"/>
    <w:rsid w:val="005D1EAE"/>
    <w:rsid w:val="005D2626"/>
    <w:rsid w:val="005E0AE6"/>
    <w:rsid w:val="006065A6"/>
    <w:rsid w:val="006124A8"/>
    <w:rsid w:val="0062456F"/>
    <w:rsid w:val="0063582B"/>
    <w:rsid w:val="00660952"/>
    <w:rsid w:val="00691B46"/>
    <w:rsid w:val="00694181"/>
    <w:rsid w:val="006A1BE5"/>
    <w:rsid w:val="006C732F"/>
    <w:rsid w:val="006C7524"/>
    <w:rsid w:val="006D6144"/>
    <w:rsid w:val="006F2CAC"/>
    <w:rsid w:val="007444A6"/>
    <w:rsid w:val="007541F5"/>
    <w:rsid w:val="00791F6F"/>
    <w:rsid w:val="007A4BE7"/>
    <w:rsid w:val="0080372F"/>
    <w:rsid w:val="0082729D"/>
    <w:rsid w:val="008600D7"/>
    <w:rsid w:val="008920DD"/>
    <w:rsid w:val="008B26F8"/>
    <w:rsid w:val="00906058"/>
    <w:rsid w:val="00936BFA"/>
    <w:rsid w:val="00942942"/>
    <w:rsid w:val="009440F0"/>
    <w:rsid w:val="00967420"/>
    <w:rsid w:val="009B2575"/>
    <w:rsid w:val="009D1B60"/>
    <w:rsid w:val="009F610E"/>
    <w:rsid w:val="00A05389"/>
    <w:rsid w:val="00A21EEE"/>
    <w:rsid w:val="00A248D9"/>
    <w:rsid w:val="00A461AE"/>
    <w:rsid w:val="00A61527"/>
    <w:rsid w:val="00A77AEF"/>
    <w:rsid w:val="00A82006"/>
    <w:rsid w:val="00A83726"/>
    <w:rsid w:val="00AE0B29"/>
    <w:rsid w:val="00B12373"/>
    <w:rsid w:val="00B13799"/>
    <w:rsid w:val="00B44B35"/>
    <w:rsid w:val="00B6060F"/>
    <w:rsid w:val="00B75840"/>
    <w:rsid w:val="00BB487F"/>
    <w:rsid w:val="00BD7AA6"/>
    <w:rsid w:val="00C04BFA"/>
    <w:rsid w:val="00C1783C"/>
    <w:rsid w:val="00C31074"/>
    <w:rsid w:val="00C34723"/>
    <w:rsid w:val="00C40371"/>
    <w:rsid w:val="00C50EBF"/>
    <w:rsid w:val="00C63455"/>
    <w:rsid w:val="00C819C9"/>
    <w:rsid w:val="00CF0D54"/>
    <w:rsid w:val="00CF16DB"/>
    <w:rsid w:val="00D13F83"/>
    <w:rsid w:val="00D34B01"/>
    <w:rsid w:val="00D417A2"/>
    <w:rsid w:val="00D52180"/>
    <w:rsid w:val="00D635A4"/>
    <w:rsid w:val="00DA52BC"/>
    <w:rsid w:val="00E26203"/>
    <w:rsid w:val="00E33508"/>
    <w:rsid w:val="00E33FD8"/>
    <w:rsid w:val="00E60D98"/>
    <w:rsid w:val="00EA6823"/>
    <w:rsid w:val="00EB35EE"/>
    <w:rsid w:val="00ED716F"/>
    <w:rsid w:val="00EE0ABA"/>
    <w:rsid w:val="00F024AE"/>
    <w:rsid w:val="00F434A6"/>
    <w:rsid w:val="00FB6905"/>
    <w:rsid w:val="00FC076F"/>
    <w:rsid w:val="00FD16D7"/>
    <w:rsid w:val="00FF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paragraph" w:styleId="1">
    <w:name w:val="heading 1"/>
    <w:basedOn w:val="a"/>
    <w:next w:val="a"/>
    <w:link w:val="10"/>
    <w:qFormat/>
    <w:rsid w:val="007A4BE7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A4BE7"/>
    <w:pPr>
      <w:keepNext/>
      <w:numPr>
        <w:ilvl w:val="1"/>
        <w:numId w:val="3"/>
      </w:numPr>
      <w:shd w:val="clear" w:color="auto" w:fill="FFFFFF"/>
      <w:suppressAutoHyphens/>
      <w:spacing w:before="302" w:after="0" w:line="240" w:lineRule="auto"/>
      <w:ind w:left="5" w:firstLine="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7A4BE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A4B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ar-SA"/>
    </w:rPr>
  </w:style>
  <w:style w:type="character" w:customStyle="1" w:styleId="WW8Num2z0">
    <w:name w:val="WW8Num2z0"/>
    <w:rsid w:val="007A4BE7"/>
    <w:rPr>
      <w:rFonts w:ascii="Symbol" w:hAnsi="Symbol"/>
      <w:sz w:val="28"/>
    </w:rPr>
  </w:style>
  <w:style w:type="character" w:customStyle="1" w:styleId="23">
    <w:name w:val="Основной текст + Полужирный2"/>
    <w:aliases w:val="Интервал 0 pt2"/>
    <w:basedOn w:val="a0"/>
    <w:uiPriority w:val="99"/>
    <w:rsid w:val="002752AE"/>
    <w:rPr>
      <w:rFonts w:cs="Times New Roman"/>
      <w:b/>
      <w:bCs/>
      <w:color w:val="000000"/>
      <w:spacing w:val="-7"/>
      <w:w w:val="100"/>
      <w:position w:val="0"/>
      <w:sz w:val="23"/>
      <w:szCs w:val="23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2800-melenkoL</cp:lastModifiedBy>
  <cp:revision>4</cp:revision>
  <cp:lastPrinted>2020-12-28T08:57:00Z</cp:lastPrinted>
  <dcterms:created xsi:type="dcterms:W3CDTF">2023-03-16T10:29:00Z</dcterms:created>
  <dcterms:modified xsi:type="dcterms:W3CDTF">2023-03-16T10:38:00Z</dcterms:modified>
</cp:coreProperties>
</file>