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E0B29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2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E0B29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B2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E0B2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E0B2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31074" w:rsidRPr="00AE0B29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AE0B29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AE0B29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BD7AA6" w:rsidRPr="00BD7AA6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</w:t>
      </w:r>
      <w:r w:rsidRPr="009D1B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D7AA6" w:rsidRPr="00BD7AA6">
        <w:rPr>
          <w:rFonts w:ascii="Times New Roman" w:eastAsia="Times New Roman" w:hAnsi="Times New Roman"/>
          <w:b/>
          <w:sz w:val="24"/>
          <w:szCs w:val="24"/>
          <w:lang w:eastAsia="ru-RU"/>
        </w:rPr>
        <w:t>64110000-0 – Поштові послуги (Послуги з пересилання відправлень "Укрпошта Стандарт", "Укрпошта Експрес")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»;</w:t>
      </w:r>
    </w:p>
    <w:p w:rsidR="000B1F80" w:rsidRPr="000F04A1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60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C04B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C04BFA" w:rsidRPr="00102466">
        <w:rPr>
          <w:rFonts w:ascii="Times New Roman" w:hAnsi="Times New Roman"/>
          <w:sz w:val="24"/>
          <w:szCs w:val="24"/>
        </w:rPr>
        <w:t>UA-2023-0</w:t>
      </w:r>
      <w:r w:rsidR="00C04BFA" w:rsidRPr="00102466">
        <w:rPr>
          <w:rFonts w:ascii="Times New Roman" w:hAnsi="Times New Roman"/>
          <w:sz w:val="24"/>
          <w:szCs w:val="24"/>
          <w:lang w:val="en-US"/>
        </w:rPr>
        <w:t>2</w:t>
      </w:r>
      <w:r w:rsidR="00C04BFA" w:rsidRPr="00102466">
        <w:rPr>
          <w:rFonts w:ascii="Times New Roman" w:hAnsi="Times New Roman"/>
          <w:sz w:val="24"/>
          <w:szCs w:val="24"/>
        </w:rPr>
        <w:t>-</w:t>
      </w:r>
      <w:r w:rsidR="00C04BFA" w:rsidRPr="00102466">
        <w:rPr>
          <w:rFonts w:ascii="Times New Roman" w:hAnsi="Times New Roman"/>
          <w:sz w:val="24"/>
          <w:szCs w:val="24"/>
          <w:lang w:val="en-US"/>
        </w:rPr>
        <w:t>20</w:t>
      </w:r>
      <w:r w:rsidR="0005550A" w:rsidRPr="00102466">
        <w:rPr>
          <w:rFonts w:ascii="Times New Roman" w:hAnsi="Times New Roman"/>
          <w:sz w:val="24"/>
          <w:szCs w:val="24"/>
        </w:rPr>
        <w:t>-00</w:t>
      </w:r>
      <w:r w:rsidR="00C04BFA" w:rsidRPr="00102466">
        <w:rPr>
          <w:rFonts w:ascii="Times New Roman" w:hAnsi="Times New Roman"/>
          <w:sz w:val="24"/>
          <w:szCs w:val="24"/>
          <w:lang w:val="en-US"/>
        </w:rPr>
        <w:t>7354</w:t>
      </w:r>
      <w:r w:rsidR="0005550A" w:rsidRPr="00102466">
        <w:rPr>
          <w:rFonts w:ascii="Times New Roman" w:hAnsi="Times New Roman"/>
          <w:sz w:val="24"/>
          <w:szCs w:val="24"/>
        </w:rPr>
        <w:t>-а</w:t>
      </w:r>
      <w:r w:rsidR="00A248D9" w:rsidRPr="001024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466" w:rsidRPr="00102466" w:rsidRDefault="00C819C9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D7AA6" w:rsidRPr="0010246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21EEE" w:rsidRPr="001024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7AA6" w:rsidRPr="00102466">
        <w:rPr>
          <w:rFonts w:ascii="Times New Roman" w:hAnsi="Times New Roman"/>
          <w:color w:val="000000" w:themeColor="text1"/>
          <w:sz w:val="24"/>
          <w:szCs w:val="24"/>
        </w:rPr>
        <w:t>472</w:t>
      </w:r>
      <w:r w:rsidR="0005550A" w:rsidRPr="00102466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="0005550A" w:rsidRPr="00102466">
        <w:rPr>
          <w:rFonts w:ascii="Times New Roman" w:hAnsi="Times New Roman"/>
          <w:sz w:val="24"/>
          <w:szCs w:val="24"/>
        </w:rPr>
        <w:t xml:space="preserve"> грн.</w:t>
      </w:r>
      <w:r w:rsidR="009440F0" w:rsidRPr="00102466">
        <w:rPr>
          <w:rFonts w:ascii="Times New Roman" w:hAnsi="Times New Roman"/>
          <w:sz w:val="24"/>
          <w:szCs w:val="24"/>
        </w:rPr>
        <w:t xml:space="preserve"> </w:t>
      </w:r>
    </w:p>
    <w:p w:rsidR="00BD7AA6" w:rsidRPr="00102466" w:rsidRDefault="00595B53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66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32531E" w:rsidRPr="0032531E" w:rsidRDefault="00595B53" w:rsidP="003253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1E">
        <w:rPr>
          <w:rFonts w:ascii="Times New Roman" w:hAnsi="Times New Roman"/>
          <w:sz w:val="24"/>
          <w:szCs w:val="24"/>
        </w:rPr>
        <w:t xml:space="preserve"> </w:t>
      </w:r>
      <w:r w:rsidR="009F610E" w:rsidRPr="0032531E">
        <w:rPr>
          <w:rFonts w:ascii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32531E">
        <w:rPr>
          <w:rFonts w:ascii="Times New Roman" w:hAnsi="Times New Roman"/>
          <w:sz w:val="24"/>
          <w:szCs w:val="24"/>
          <w:lang w:eastAsia="ru-RU"/>
        </w:rPr>
        <w:t>.</w:t>
      </w:r>
      <w:r w:rsidR="008920DD" w:rsidRPr="00325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D98" w:rsidRPr="0032531E">
        <w:rPr>
          <w:rFonts w:ascii="Times New Roman" w:hAnsi="Times New Roman"/>
          <w:sz w:val="24"/>
          <w:szCs w:val="24"/>
          <w:lang w:eastAsia="ru-RU"/>
        </w:rPr>
        <w:t xml:space="preserve">Так, </w:t>
      </w:r>
      <w:r w:rsidR="00CF0D54" w:rsidRPr="0032531E">
        <w:rPr>
          <w:rFonts w:ascii="Times New Roman" w:hAnsi="Times New Roman"/>
          <w:sz w:val="24"/>
          <w:szCs w:val="24"/>
          <w:lang w:eastAsia="ru-RU"/>
        </w:rPr>
        <w:t xml:space="preserve">суть послуг </w:t>
      </w:r>
      <w:r w:rsidR="00C40371" w:rsidRPr="0032531E">
        <w:rPr>
          <w:rFonts w:ascii="Times New Roman" w:hAnsi="Times New Roman"/>
          <w:sz w:val="24"/>
          <w:szCs w:val="24"/>
          <w:lang w:eastAsia="ru-RU"/>
        </w:rPr>
        <w:t>полягає в оплаті</w:t>
      </w:r>
      <w:r w:rsidR="00325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531E" w:rsidRPr="0032531E">
        <w:rPr>
          <w:rFonts w:ascii="Times New Roman" w:hAnsi="Times New Roman"/>
          <w:sz w:val="24"/>
          <w:szCs w:val="24"/>
          <w:lang w:eastAsia="ru-RU"/>
        </w:rPr>
        <w:t>п</w:t>
      </w:r>
      <w:r w:rsidR="0032531E" w:rsidRPr="0032531E">
        <w:rPr>
          <w:rFonts w:ascii="Times New Roman" w:eastAsia="Times New Roman" w:hAnsi="Times New Roman"/>
          <w:sz w:val="24"/>
          <w:szCs w:val="24"/>
          <w:lang w:eastAsia="ru-RU"/>
        </w:rPr>
        <w:t>оштових послуг (Послуги з пересилання відправлень "Укрпошта Стандарт", "Укрпошта Експрес")</w:t>
      </w:r>
      <w:r w:rsidR="003253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2531E" w:rsidRPr="0032531E">
        <w:rPr>
          <w:rFonts w:ascii="Times New Roman" w:hAnsi="Times New Roman" w:cs="Times New Roman"/>
          <w:sz w:val="24"/>
          <w:szCs w:val="24"/>
        </w:rPr>
        <w:t xml:space="preserve">Універсальні послуги поштового зв’язку визначені в Законі України «Про поштовий зв’язок», як набір послуг поштового зв’язку загального користування та встановленого рівня якості, які надаються </w:t>
      </w:r>
      <w:r w:rsidR="0032531E" w:rsidRPr="0032531E">
        <w:rPr>
          <w:rFonts w:ascii="Times New Roman" w:hAnsi="Times New Roman" w:cs="Times New Roman"/>
          <w:b/>
          <w:sz w:val="24"/>
          <w:szCs w:val="24"/>
        </w:rPr>
        <w:t>усім користувачам на всій території України за тарифами, що регулюються державою</w:t>
      </w:r>
      <w:r w:rsidR="0032531E" w:rsidRPr="0032531E">
        <w:rPr>
          <w:rFonts w:ascii="Times New Roman" w:hAnsi="Times New Roman" w:cs="Times New Roman"/>
          <w:sz w:val="24"/>
          <w:szCs w:val="24"/>
        </w:rPr>
        <w:t>.</w:t>
      </w:r>
    </w:p>
    <w:p w:rsidR="0032531E" w:rsidRPr="0032531E" w:rsidRDefault="0032531E" w:rsidP="003253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1E">
        <w:rPr>
          <w:rFonts w:ascii="Times New Roman" w:hAnsi="Times New Roman" w:cs="Times New Roman"/>
          <w:sz w:val="24"/>
          <w:szCs w:val="24"/>
        </w:rPr>
        <w:t>Розпорядженням Кабінету Міністрів України від 10.01.2002 № 10-р «Про національного оператора поштового зв’язку» виконання функцій національного оператора поштового зв’язку покладено на ПАТ «Укрпошта» (відповідно до наказу Міністерства інфраструктури України від 14.12.2018 № 611 змінено тип Публічного акціонерного товариства «Укрпошта» з публічного на приватне та товариство перейменоване в Акціонерне товариство «Укрпошта» (далі – АТ «Укрпошта»)).</w:t>
      </w:r>
    </w:p>
    <w:p w:rsidR="0032531E" w:rsidRPr="0032531E" w:rsidRDefault="0032531E" w:rsidP="003253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1E">
        <w:rPr>
          <w:rFonts w:ascii="Times New Roman" w:hAnsi="Times New Roman" w:cs="Times New Roman"/>
          <w:sz w:val="24"/>
          <w:szCs w:val="24"/>
        </w:rPr>
        <w:t xml:space="preserve">У процесі своєї діяльності </w:t>
      </w:r>
      <w:r w:rsidRPr="0032531E">
        <w:rPr>
          <w:rFonts w:ascii="Times New Roman" w:hAnsi="Times New Roman" w:cs="Times New Roman"/>
          <w:b/>
          <w:sz w:val="24"/>
          <w:szCs w:val="24"/>
        </w:rPr>
        <w:t>Казначейство здійснює судово-претензійну роботу з метою захисту  своїх інтересів та інтересів Держави, виступаючи стороною у судових справах</w:t>
      </w:r>
      <w:r w:rsidRPr="0032531E">
        <w:rPr>
          <w:rFonts w:ascii="Times New Roman" w:hAnsi="Times New Roman" w:cs="Times New Roman"/>
          <w:sz w:val="24"/>
          <w:szCs w:val="24"/>
        </w:rPr>
        <w:t>.</w:t>
      </w:r>
    </w:p>
    <w:p w:rsidR="0032531E" w:rsidRPr="0032531E" w:rsidRDefault="0032531E" w:rsidP="003253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1E">
        <w:rPr>
          <w:rFonts w:ascii="Times New Roman" w:hAnsi="Times New Roman" w:cs="Times New Roman"/>
          <w:sz w:val="24"/>
          <w:szCs w:val="24"/>
        </w:rPr>
        <w:t xml:space="preserve">У зв’язку з цим відповідно до ст. 259, ст. 291 Господарського процесуального кодексу України, </w:t>
      </w:r>
      <w:r w:rsidRPr="0032531E">
        <w:rPr>
          <w:rFonts w:ascii="Times New Roman" w:hAnsi="Times New Roman" w:cs="Times New Roman"/>
          <w:b/>
          <w:sz w:val="24"/>
          <w:szCs w:val="24"/>
        </w:rPr>
        <w:t>у Казначейства виникає необхідність надсилання іншим сторонам у справах копій апеляційних та касаційних скарг і доданих до них документів листом з описом вкладення</w:t>
      </w:r>
      <w:r w:rsidRPr="0032531E">
        <w:rPr>
          <w:rFonts w:ascii="Times New Roman" w:hAnsi="Times New Roman" w:cs="Times New Roman"/>
          <w:sz w:val="24"/>
          <w:szCs w:val="24"/>
        </w:rPr>
        <w:t>.</w:t>
      </w:r>
    </w:p>
    <w:p w:rsidR="0032531E" w:rsidRPr="0032531E" w:rsidRDefault="0032531E" w:rsidP="003253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1E">
        <w:rPr>
          <w:rFonts w:ascii="Times New Roman" w:hAnsi="Times New Roman" w:cs="Times New Roman"/>
          <w:sz w:val="24"/>
          <w:szCs w:val="24"/>
        </w:rPr>
        <w:t xml:space="preserve">Стороною, якій Казначейству необхідно відправити відповідні документи, можуть </w:t>
      </w:r>
      <w:r w:rsidRPr="0032531E">
        <w:rPr>
          <w:rFonts w:ascii="Times New Roman" w:hAnsi="Times New Roman" w:cs="Times New Roman"/>
          <w:color w:val="000000" w:themeColor="text1"/>
          <w:sz w:val="24"/>
          <w:szCs w:val="24"/>
        </w:rPr>
        <w:t>потенційно виступати як юридичні особи, так і фізичні особи</w:t>
      </w:r>
      <w:r w:rsidRPr="0032531E">
        <w:rPr>
          <w:rFonts w:ascii="Times New Roman" w:hAnsi="Times New Roman" w:cs="Times New Roman"/>
          <w:b/>
          <w:sz w:val="24"/>
          <w:szCs w:val="24"/>
        </w:rPr>
        <w:t>, у тому числі громадяни України, які проживають у віддалених населених пунктах України</w:t>
      </w:r>
      <w:r w:rsidRPr="0032531E">
        <w:rPr>
          <w:rFonts w:ascii="Times New Roman" w:hAnsi="Times New Roman" w:cs="Times New Roman"/>
          <w:sz w:val="24"/>
          <w:szCs w:val="24"/>
        </w:rPr>
        <w:t>.</w:t>
      </w:r>
    </w:p>
    <w:p w:rsidR="0047474D" w:rsidRPr="0047474D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7474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 </w:t>
      </w:r>
      <w:r w:rsidR="00E60D98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закупівлі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визначений</w:t>
      </w:r>
      <w:r w:rsidR="00A05389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сумі </w:t>
      </w:r>
      <w:r w:rsidR="00102466" w:rsidRP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4472</w:t>
      </w:r>
      <w:r w:rsid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02466" w:rsidRP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proofErr w:type="spellEnd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ПДВ 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proofErr w:type="spellStart"/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проєкту</w:t>
      </w:r>
      <w:proofErr w:type="spellEnd"/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кошторису на 202</w:t>
      </w:r>
      <w:r w:rsidR="00AE0B29" w:rsidRPr="00F434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рік.</w:t>
      </w:r>
      <w:r w:rsidR="009D1B60" w:rsidRPr="00F434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7474D" w:rsidRPr="0047474D" w:rsidRDefault="0047474D" w:rsidP="0047474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31E" w:rsidRDefault="00B6060F" w:rsidP="00A21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2531E" w:rsidRPr="0032531E">
        <w:rPr>
          <w:sz w:val="26"/>
          <w:szCs w:val="26"/>
        </w:rPr>
        <w:t xml:space="preserve"> </w:t>
      </w:r>
    </w:p>
    <w:p w:rsidR="0032531E" w:rsidRPr="00AE0B29" w:rsidRDefault="0032531E" w:rsidP="00325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B29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за пересилання</w:t>
      </w:r>
      <w:r w:rsidRPr="00AE0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0B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письмової кореспонденції надаються за граничними тарифами на універсальні послуги поштового зв’язку, затвердженими Національною комісією, що здійснює державне регулювання у сфері зв’язку та інформатизації, на виконання статті 9 </w:t>
      </w:r>
      <w:r w:rsidRPr="00AE0B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Закону України «Про поштовий зв’язок» та </w:t>
      </w:r>
      <w:r w:rsidRPr="00AE0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розміщених на веб-сайті за посиланням </w:t>
      </w:r>
      <w:hyperlink r:id="rId5" w:history="1">
        <w:r w:rsidRPr="00AE0B2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https://ukrposhta.ua/</w:t>
        </w:r>
      </w:hyperlink>
      <w:r w:rsidRPr="00AE0B29">
        <w:rPr>
          <w:rFonts w:ascii="Times New Roman" w:hAnsi="Times New Roman" w:cs="Times New Roman"/>
          <w:sz w:val="24"/>
          <w:szCs w:val="24"/>
        </w:rPr>
        <w:t>.</w:t>
      </w:r>
    </w:p>
    <w:p w:rsidR="0032531E" w:rsidRPr="00AE0B29" w:rsidRDefault="0032531E" w:rsidP="00325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0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КМД АТ «Укрпошта» </w:t>
      </w:r>
      <w:r w:rsidR="00FB6905" w:rsidRPr="00FB69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листом від 15.02.2023 № 111.011.001.002.-541-23</w:t>
      </w:r>
      <w:r w:rsidR="00FB6905" w:rsidRPr="00504F1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E0B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надано цінову  пропозицію, очікувана вартість зазначених пропозицій яких відповідають передбаченим асигнуванням. </w:t>
      </w:r>
    </w:p>
    <w:p w:rsidR="0032531E" w:rsidRDefault="0032531E" w:rsidP="00AE0B29">
      <w:pPr>
        <w:tabs>
          <w:tab w:val="left" w:pos="720"/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AE" w:rsidRDefault="002752AE" w:rsidP="00F43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Для проведення процедури щодо закупівлі послуги</w:t>
      </w:r>
      <w:r w:rsidRPr="002752AE">
        <w:rPr>
          <w:rStyle w:val="23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64110000-0 – Поштові послуги (Послуги з пересилання відправлень </w:t>
      </w:r>
      <w:r w:rsidRPr="002752AE">
        <w:rPr>
          <w:rFonts w:ascii="Times New Roman" w:hAnsi="Times New Roman"/>
          <w:b/>
          <w:sz w:val="26"/>
          <w:szCs w:val="26"/>
        </w:rPr>
        <w:t>«Укрпошта Стандарт», «Укрпошта Експрес»</w:t>
      </w:r>
      <w:r w:rsidRPr="002752AE">
        <w:rPr>
          <w:rStyle w:val="23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) </w:t>
      </w: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(далі – Послуги</w:t>
      </w:r>
      <w:r w:rsidRPr="002752AE">
        <w:rPr>
          <w:rStyle w:val="23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з пересилання відправлень </w:t>
      </w:r>
      <w:r w:rsidRPr="002752AE">
        <w:rPr>
          <w:rFonts w:ascii="Times New Roman" w:hAnsi="Times New Roman"/>
          <w:sz w:val="26"/>
          <w:szCs w:val="26"/>
        </w:rPr>
        <w:t>«Укрпошта Стандарт», «Укрпошта Експрес»</w:t>
      </w: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), відповідно</w:t>
      </w: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</w:t>
      </w:r>
      <w:r w:rsidR="00F434A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F434A6" w:rsidRPr="00FB69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проведено розрахунок очікуваної вартості Послуг.</w:t>
      </w:r>
    </w:p>
    <w:p w:rsidR="002752AE" w:rsidRPr="002752AE" w:rsidRDefault="002752AE" w:rsidP="002752AE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Метод, застосований для розрахунку відповідно до Методики: метод розрахунку очікуваної вартості товарів, щодо яких проводиться державне регулювання цін і тарифів, що розраховується за такою формулою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2752AE" w:rsidRPr="002752AE" w:rsidRDefault="002752AE" w:rsidP="002752AE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vertAlign w:val="subscript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= V × </w:t>
      </w: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Ц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тар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,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де: 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>– очікувана вартість закупівлі товарів/послуг, щодо яких проводиться державне регулювання цін і тарифів;</w:t>
      </w:r>
    </w:p>
    <w:p w:rsidR="002752AE" w:rsidRPr="002752AE" w:rsidRDefault="00F434A6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6905">
        <w:rPr>
          <w:rFonts w:ascii="Times New Roman" w:hAnsi="Times New Roman"/>
          <w:color w:val="000000" w:themeColor="text1"/>
          <w:sz w:val="26"/>
          <w:szCs w:val="26"/>
          <w:lang w:val="en-US"/>
        </w:rPr>
        <w:t>V</w:t>
      </w:r>
      <w:r w:rsidR="002752AE"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proofErr w:type="gramStart"/>
      <w:r w:rsidR="002752AE" w:rsidRPr="002752AE">
        <w:rPr>
          <w:rFonts w:ascii="Times New Roman" w:hAnsi="Times New Roman"/>
          <w:color w:val="000000" w:themeColor="text1"/>
          <w:sz w:val="26"/>
          <w:szCs w:val="26"/>
        </w:rPr>
        <w:t>кількість</w:t>
      </w:r>
      <w:proofErr w:type="gramEnd"/>
      <w:r w:rsidR="002752AE"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(обсяг) товару/послуги, що закуповується;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Ц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тар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>– ціна (тариф) за одиницю товару/послуги, затверджена відповідним нормативно-правовим актом.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Послуги з пересилання відправлень «Укрпошта Стандарт» та «Укрпошта Експрес» надаються згідно з Порядками пересилання відправлень «Укрпошта Стандарт» та «Укрпошта Експрес» та відповідно до тарифів, що затверджені відповідними наказами АТ «Укрпошта», та розміщені на офіційному сайті http://ukrposhta.ua.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Орієнтовна кількість відправлень, які очікується здійснити у 2023 році, становить: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sz w:val="26"/>
          <w:szCs w:val="26"/>
        </w:rPr>
        <w:t xml:space="preserve">«Укрпошта Стандарт» – 14 штук;  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sz w:val="26"/>
          <w:szCs w:val="26"/>
        </w:rPr>
        <w:t xml:space="preserve">«Укрпошта Експрес» – 100 штук.  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sz w:val="26"/>
          <w:szCs w:val="26"/>
        </w:rPr>
        <w:t xml:space="preserve">Очікувана вартість 1 відправлення «Укрпошта Стандарт» до 250 </w:t>
      </w:r>
      <w:proofErr w:type="spellStart"/>
      <w:r w:rsidRPr="002752AE">
        <w:rPr>
          <w:rFonts w:ascii="Times New Roman" w:hAnsi="Times New Roman"/>
          <w:sz w:val="26"/>
          <w:szCs w:val="26"/>
        </w:rPr>
        <w:t>гр</w:t>
      </w:r>
      <w:proofErr w:type="spellEnd"/>
      <w:r w:rsidRPr="002752AE">
        <w:rPr>
          <w:rFonts w:ascii="Times New Roman" w:hAnsi="Times New Roman"/>
          <w:sz w:val="26"/>
          <w:szCs w:val="26"/>
        </w:rPr>
        <w:t xml:space="preserve"> у межах України за діючими Тарифами становить 35,00 грн. 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sz w:val="26"/>
          <w:szCs w:val="26"/>
        </w:rPr>
        <w:t>Таким чином вартість відправлень даного типу становить: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«Укрпошта Стандарт»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= V × </w:t>
      </w: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Ц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тар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>= 14</w:t>
      </w:r>
      <w:r w:rsidRPr="002752AE">
        <w:rPr>
          <w:rFonts w:ascii="Times New Roman" w:hAnsi="Times New Roman"/>
          <w:sz w:val="26"/>
          <w:szCs w:val="26"/>
        </w:rPr>
        <w:t xml:space="preserve"> штук * 35,00 грн = 490,00 грн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sz w:val="26"/>
          <w:szCs w:val="26"/>
        </w:rPr>
        <w:t xml:space="preserve">Очікувана вартість 1 відправлення «Укрпошта Експрес» до 250 </w:t>
      </w:r>
      <w:proofErr w:type="spellStart"/>
      <w:r w:rsidRPr="002752AE">
        <w:rPr>
          <w:rFonts w:ascii="Times New Roman" w:hAnsi="Times New Roman"/>
          <w:sz w:val="26"/>
          <w:szCs w:val="26"/>
        </w:rPr>
        <w:t>гр</w:t>
      </w:r>
      <w:proofErr w:type="spellEnd"/>
      <w:r w:rsidRPr="002752AE">
        <w:rPr>
          <w:rFonts w:ascii="Times New Roman" w:hAnsi="Times New Roman"/>
          <w:sz w:val="26"/>
          <w:szCs w:val="26"/>
        </w:rPr>
        <w:t xml:space="preserve"> у межах України за діючими Тарифами становить 40,00 грн у межах України. 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sz w:val="26"/>
          <w:szCs w:val="26"/>
        </w:rPr>
        <w:t>Таким чином вартість відправлень даного типу становить: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«Укрпошта Експрес»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= V × </w:t>
      </w: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Ц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тар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= </w:t>
      </w:r>
      <w:r w:rsidRPr="002752AE">
        <w:rPr>
          <w:rFonts w:ascii="Times New Roman" w:hAnsi="Times New Roman"/>
          <w:sz w:val="26"/>
          <w:szCs w:val="26"/>
        </w:rPr>
        <w:t>100 штук * 40,00 грн = 4 000,00 грн</w:t>
      </w:r>
    </w:p>
    <w:p w:rsidR="002752AE" w:rsidRPr="002752AE" w:rsidRDefault="002752AE" w:rsidP="002752AE">
      <w:pPr>
        <w:tabs>
          <w:tab w:val="left" w:pos="720"/>
          <w:tab w:val="left" w:pos="900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= </w:t>
      </w: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«Укрпошта Стандарт»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 xml:space="preserve"> +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</w:t>
      </w:r>
      <w:proofErr w:type="spellStart"/>
      <w:r w:rsidRPr="002752A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рег</w:t>
      </w:r>
      <w:proofErr w:type="spellEnd"/>
      <w:r w:rsidRPr="002752AE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 «Укрпошта Експрес» </w:t>
      </w:r>
      <w:r w:rsidRPr="002752AE">
        <w:rPr>
          <w:rFonts w:ascii="Times New Roman" w:hAnsi="Times New Roman"/>
          <w:color w:val="000000" w:themeColor="text1"/>
          <w:sz w:val="26"/>
          <w:szCs w:val="26"/>
        </w:rPr>
        <w:t>= 490,00 грн + 4 000,00 грн = 4 490,00 грн.</w:t>
      </w:r>
    </w:p>
    <w:p w:rsidR="002752AE" w:rsidRPr="002752AE" w:rsidRDefault="002752AE" w:rsidP="002752AE">
      <w:pPr>
        <w:tabs>
          <w:tab w:val="left" w:pos="720"/>
          <w:tab w:val="left" w:pos="900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52AE">
        <w:rPr>
          <w:rFonts w:ascii="Times New Roman" w:hAnsi="Times New Roman"/>
          <w:color w:val="000000" w:themeColor="text1"/>
          <w:sz w:val="26"/>
          <w:szCs w:val="26"/>
        </w:rPr>
        <w:t>КМД АТ «Укрпошта» листом від 15.02.2023 № 111.011.001.002.-541-23 надано цінову пропозицію у розмірі 4 472,00 грн, яка не перевищує асигнування, передбачені на 2023 рік.</w:t>
      </w: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</w:p>
    <w:p w:rsidR="002752AE" w:rsidRPr="002752AE" w:rsidRDefault="002752AE" w:rsidP="002752AE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2752AE">
        <w:rPr>
          <w:rFonts w:ascii="Times New Roman" w:hAnsi="Times New Roman"/>
          <w:color w:val="000000"/>
          <w:sz w:val="26"/>
          <w:szCs w:val="26"/>
        </w:rPr>
        <w:t xml:space="preserve">Разом з тим, </w:t>
      </w:r>
      <w:r w:rsidRPr="002752AE">
        <w:rPr>
          <w:rFonts w:ascii="Times New Roman" w:hAnsi="Times New Roman"/>
          <w:sz w:val="26"/>
          <w:szCs w:val="26"/>
        </w:rPr>
        <w:t>кількість відправлень, зокрема, у розрізі видів (</w:t>
      </w:r>
      <w:r w:rsidRPr="002752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«Укрпошта Стандарт» / «Укрпошта Експрес» </w:t>
      </w:r>
      <w:r w:rsidRPr="002752AE">
        <w:rPr>
          <w:rFonts w:ascii="Times New Roman" w:hAnsi="Times New Roman"/>
          <w:color w:val="000000"/>
          <w:sz w:val="26"/>
          <w:szCs w:val="26"/>
        </w:rPr>
        <w:t>та з урахуванням різних тарифів залежно від ваги відправлення</w:t>
      </w:r>
      <w:r w:rsidRPr="002752AE">
        <w:rPr>
          <w:rFonts w:ascii="Times New Roman" w:hAnsi="Times New Roman"/>
          <w:sz w:val="26"/>
          <w:szCs w:val="26"/>
        </w:rPr>
        <w:t xml:space="preserve">) визначено орієнтовно. </w:t>
      </w:r>
    </w:p>
    <w:p w:rsidR="002752AE" w:rsidRPr="002752AE" w:rsidRDefault="002752AE" w:rsidP="002752AE">
      <w:pPr>
        <w:tabs>
          <w:tab w:val="left" w:pos="720"/>
          <w:tab w:val="left" w:pos="900"/>
          <w:tab w:val="left" w:pos="993"/>
        </w:tabs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AE0B29" w:rsidRPr="00942942" w:rsidRDefault="00AE0B29" w:rsidP="002752AE">
      <w:pPr>
        <w:pStyle w:val="StyleOstRed"/>
        <w:spacing w:after="0"/>
        <w:ind w:left="142" w:firstLine="284"/>
        <w:rPr>
          <w:rFonts w:eastAsia="Calibri"/>
          <w:color w:val="000000"/>
          <w:sz w:val="26"/>
          <w:szCs w:val="26"/>
        </w:rPr>
      </w:pPr>
      <w:r w:rsidRPr="00942942">
        <w:rPr>
          <w:rFonts w:eastAsia="Calibri"/>
          <w:color w:val="000000"/>
          <w:sz w:val="26"/>
          <w:szCs w:val="26"/>
        </w:rPr>
        <w:t>Таким чином очікувана вартість закупівлі пошто</w:t>
      </w:r>
      <w:r w:rsidR="009440F0" w:rsidRPr="00942942">
        <w:rPr>
          <w:rFonts w:eastAsia="Calibri"/>
          <w:color w:val="000000"/>
          <w:sz w:val="26"/>
          <w:szCs w:val="26"/>
        </w:rPr>
        <w:t>вих послуг за KEKВ 2240 встановлена</w:t>
      </w:r>
      <w:r w:rsidRPr="00942942">
        <w:rPr>
          <w:rFonts w:eastAsia="Calibri"/>
          <w:color w:val="000000"/>
          <w:sz w:val="26"/>
          <w:szCs w:val="26"/>
        </w:rPr>
        <w:t xml:space="preserve"> у розмірі </w:t>
      </w:r>
      <w:r w:rsidR="002752AE" w:rsidRPr="00942942">
        <w:rPr>
          <w:rFonts w:eastAsia="Calibri"/>
          <w:color w:val="000000"/>
          <w:sz w:val="26"/>
          <w:szCs w:val="26"/>
        </w:rPr>
        <w:t>4</w:t>
      </w:r>
      <w:r w:rsidR="00942942" w:rsidRPr="00942942">
        <w:rPr>
          <w:rFonts w:eastAsia="Calibri"/>
          <w:color w:val="000000"/>
          <w:sz w:val="26"/>
          <w:szCs w:val="26"/>
        </w:rPr>
        <w:t xml:space="preserve"> </w:t>
      </w:r>
      <w:r w:rsidR="002752AE" w:rsidRPr="00942942">
        <w:rPr>
          <w:rFonts w:eastAsia="Calibri"/>
          <w:color w:val="000000"/>
          <w:sz w:val="26"/>
          <w:szCs w:val="26"/>
        </w:rPr>
        <w:t>472</w:t>
      </w:r>
      <w:r w:rsidRPr="00942942">
        <w:rPr>
          <w:rFonts w:eastAsia="Calibri"/>
          <w:color w:val="000000"/>
          <w:sz w:val="26"/>
          <w:szCs w:val="26"/>
        </w:rPr>
        <w:t>,00 грн з урахуванням ПДВ.</w:t>
      </w:r>
    </w:p>
    <w:p w:rsidR="00C63455" w:rsidRPr="00AE0B29" w:rsidRDefault="00C63455" w:rsidP="002752A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</w:p>
    <w:p w:rsidR="00C63455" w:rsidRPr="00AE0B29" w:rsidRDefault="00C63455" w:rsidP="002752A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</w:p>
    <w:sectPr w:rsidR="00C63455" w:rsidRPr="00AE0B29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37238"/>
    <w:multiLevelType w:val="hybridMultilevel"/>
    <w:tmpl w:val="5BC28586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EE7EDD68"/>
    <w:lvl w:ilvl="0" w:tplc="911C66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D12A29"/>
    <w:multiLevelType w:val="hybridMultilevel"/>
    <w:tmpl w:val="44C8FC8A"/>
    <w:lvl w:ilvl="0" w:tplc="FBCEB24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550A"/>
    <w:rsid w:val="00056AF0"/>
    <w:rsid w:val="0006229C"/>
    <w:rsid w:val="00083B42"/>
    <w:rsid w:val="000A220F"/>
    <w:rsid w:val="000B1F80"/>
    <w:rsid w:val="000C58C4"/>
    <w:rsid w:val="000D292C"/>
    <w:rsid w:val="000F04A1"/>
    <w:rsid w:val="00102466"/>
    <w:rsid w:val="00122C52"/>
    <w:rsid w:val="0012385D"/>
    <w:rsid w:val="0015274D"/>
    <w:rsid w:val="00182910"/>
    <w:rsid w:val="00190E45"/>
    <w:rsid w:val="001A505F"/>
    <w:rsid w:val="001F3A51"/>
    <w:rsid w:val="002752AE"/>
    <w:rsid w:val="0032531E"/>
    <w:rsid w:val="00347FC7"/>
    <w:rsid w:val="00351390"/>
    <w:rsid w:val="00364F88"/>
    <w:rsid w:val="00370C4C"/>
    <w:rsid w:val="0038019F"/>
    <w:rsid w:val="003920C0"/>
    <w:rsid w:val="003A6137"/>
    <w:rsid w:val="003B09E1"/>
    <w:rsid w:val="00414B6A"/>
    <w:rsid w:val="004718BD"/>
    <w:rsid w:val="0047474D"/>
    <w:rsid w:val="004B0942"/>
    <w:rsid w:val="00561613"/>
    <w:rsid w:val="005621FD"/>
    <w:rsid w:val="005753A3"/>
    <w:rsid w:val="00575E3F"/>
    <w:rsid w:val="00595B53"/>
    <w:rsid w:val="005B15DA"/>
    <w:rsid w:val="005C0058"/>
    <w:rsid w:val="005D1EAE"/>
    <w:rsid w:val="005D2626"/>
    <w:rsid w:val="005E0AE6"/>
    <w:rsid w:val="006065A6"/>
    <w:rsid w:val="006124A8"/>
    <w:rsid w:val="0063582B"/>
    <w:rsid w:val="00660952"/>
    <w:rsid w:val="00691B46"/>
    <w:rsid w:val="006A1BE5"/>
    <w:rsid w:val="006C732F"/>
    <w:rsid w:val="006C7524"/>
    <w:rsid w:val="006D6144"/>
    <w:rsid w:val="006F2CAC"/>
    <w:rsid w:val="007444A6"/>
    <w:rsid w:val="007541F5"/>
    <w:rsid w:val="00791F6F"/>
    <w:rsid w:val="007A4BE7"/>
    <w:rsid w:val="0080372F"/>
    <w:rsid w:val="008600D7"/>
    <w:rsid w:val="008920DD"/>
    <w:rsid w:val="008B26F8"/>
    <w:rsid w:val="00936BFA"/>
    <w:rsid w:val="009401F3"/>
    <w:rsid w:val="00942942"/>
    <w:rsid w:val="009440F0"/>
    <w:rsid w:val="00967420"/>
    <w:rsid w:val="009B2575"/>
    <w:rsid w:val="009D1B60"/>
    <w:rsid w:val="009F610E"/>
    <w:rsid w:val="00A05389"/>
    <w:rsid w:val="00A21EEE"/>
    <w:rsid w:val="00A248D9"/>
    <w:rsid w:val="00A461AE"/>
    <w:rsid w:val="00A77AEF"/>
    <w:rsid w:val="00A83726"/>
    <w:rsid w:val="00AE0B29"/>
    <w:rsid w:val="00B12373"/>
    <w:rsid w:val="00B44B35"/>
    <w:rsid w:val="00B6060F"/>
    <w:rsid w:val="00B75840"/>
    <w:rsid w:val="00BB487F"/>
    <w:rsid w:val="00BD7AA6"/>
    <w:rsid w:val="00C04BFA"/>
    <w:rsid w:val="00C1783C"/>
    <w:rsid w:val="00C31074"/>
    <w:rsid w:val="00C34723"/>
    <w:rsid w:val="00C40371"/>
    <w:rsid w:val="00C50EBF"/>
    <w:rsid w:val="00C63455"/>
    <w:rsid w:val="00C819C9"/>
    <w:rsid w:val="00CF0D54"/>
    <w:rsid w:val="00CF16DB"/>
    <w:rsid w:val="00D13F83"/>
    <w:rsid w:val="00D417A2"/>
    <w:rsid w:val="00D52180"/>
    <w:rsid w:val="00D635A4"/>
    <w:rsid w:val="00DA52BC"/>
    <w:rsid w:val="00E26203"/>
    <w:rsid w:val="00E33508"/>
    <w:rsid w:val="00E33FD8"/>
    <w:rsid w:val="00E60D98"/>
    <w:rsid w:val="00EA6823"/>
    <w:rsid w:val="00EB35EE"/>
    <w:rsid w:val="00ED716F"/>
    <w:rsid w:val="00EE0ABA"/>
    <w:rsid w:val="00F024AE"/>
    <w:rsid w:val="00F434A6"/>
    <w:rsid w:val="00FB6905"/>
    <w:rsid w:val="00FC076F"/>
    <w:rsid w:val="00FD16D7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1">
    <w:name w:val="heading 1"/>
    <w:basedOn w:val="a"/>
    <w:next w:val="a"/>
    <w:link w:val="10"/>
    <w:qFormat/>
    <w:rsid w:val="007A4BE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A4BE7"/>
    <w:pPr>
      <w:keepNext/>
      <w:numPr>
        <w:ilvl w:val="1"/>
        <w:numId w:val="3"/>
      </w:numPr>
      <w:shd w:val="clear" w:color="auto" w:fill="FFFFFF"/>
      <w:suppressAutoHyphens/>
      <w:spacing w:before="302" w:after="0" w:line="240" w:lineRule="auto"/>
      <w:ind w:left="5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A4B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rsid w:val="007A4BE7"/>
    <w:rPr>
      <w:rFonts w:ascii="Symbol" w:hAnsi="Symbol"/>
      <w:sz w:val="28"/>
    </w:rPr>
  </w:style>
  <w:style w:type="character" w:customStyle="1" w:styleId="23">
    <w:name w:val="Основной текст + Полужирный2"/>
    <w:aliases w:val="Интервал 0 pt2"/>
    <w:basedOn w:val="a0"/>
    <w:uiPriority w:val="99"/>
    <w:rsid w:val="002752AE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8</cp:revision>
  <cp:lastPrinted>2020-12-28T08:57:00Z</cp:lastPrinted>
  <dcterms:created xsi:type="dcterms:W3CDTF">2023-02-20T11:12:00Z</dcterms:created>
  <dcterms:modified xsi:type="dcterms:W3CDTF">2023-02-20T13:30:00Z</dcterms:modified>
</cp:coreProperties>
</file>