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109" w:rsidRPr="00204038" w:rsidRDefault="007F6109" w:rsidP="007F6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F6109" w:rsidRPr="00204038" w:rsidRDefault="007F6109" w:rsidP="007F6109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7F6109" w:rsidRPr="00204038" w:rsidRDefault="007F6109" w:rsidP="007F610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7F6109" w:rsidRPr="006E540A" w:rsidRDefault="007F6109" w:rsidP="007F610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48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8B27D5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8B27D5">
        <w:rPr>
          <w:rFonts w:ascii="Times New Roman" w:hAnsi="Times New Roman"/>
          <w:sz w:val="24"/>
          <w:szCs w:val="28"/>
        </w:rPr>
        <w:t>«</w:t>
      </w:r>
      <w:r w:rsidR="008B27D5" w:rsidRPr="008B27D5">
        <w:rPr>
          <w:rFonts w:ascii="Times New Roman" w:hAnsi="Times New Roman"/>
          <w:color w:val="000000"/>
          <w:sz w:val="24"/>
          <w:szCs w:val="28"/>
        </w:rPr>
        <w:t>50410000-2 – Послуги з ремонту і технічного обслуговування вимірювальних, випробувальних і контрольних приладів (Технічне обслуговування систем пожежогасіння та пожежної сигналізації)</w:t>
      </w:r>
      <w:r w:rsidRPr="008B27D5">
        <w:rPr>
          <w:rFonts w:ascii="Times New Roman" w:hAnsi="Times New Roman"/>
          <w:sz w:val="24"/>
          <w:szCs w:val="28"/>
        </w:rPr>
        <w:t>».</w:t>
      </w:r>
      <w:r w:rsidRPr="008B27D5">
        <w:rPr>
          <w:rFonts w:ascii="Times New Roman" w:hAnsi="Times New Roman"/>
          <w:szCs w:val="24"/>
        </w:rPr>
        <w:t xml:space="preserve"> </w:t>
      </w:r>
    </w:p>
    <w:p w:rsidR="007F6109" w:rsidRPr="00917472" w:rsidRDefault="007F6109" w:rsidP="007F610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74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bookmarkStart w:id="0" w:name="_GoBack"/>
      <w:r w:rsidR="008B27D5">
        <w:rPr>
          <w:rFonts w:ascii="Times New Roman" w:eastAsia="Times New Roman" w:hAnsi="Times New Roman"/>
          <w:sz w:val="24"/>
          <w:szCs w:val="24"/>
          <w:lang w:eastAsia="ru-RU"/>
        </w:rPr>
        <w:t>UA-2022-11-0</w:t>
      </w:r>
      <w:r w:rsidR="00150AA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B27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50AAE">
        <w:rPr>
          <w:rFonts w:ascii="Times New Roman" w:eastAsia="Times New Roman" w:hAnsi="Times New Roman"/>
          <w:sz w:val="24"/>
          <w:szCs w:val="24"/>
          <w:lang w:eastAsia="ru-RU"/>
        </w:rPr>
        <w:t>0011482</w:t>
      </w:r>
      <w:r w:rsidR="008B27D5" w:rsidRPr="0091747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B27D5" w:rsidRPr="00917472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bookmarkEnd w:id="0"/>
      <w:r w:rsidRPr="0091747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6109" w:rsidRPr="00F623DA" w:rsidRDefault="007F6109" w:rsidP="007F610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Pr="004A18A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виходячи 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потреби </w:t>
      </w:r>
      <w:r w:rsidR="008B27D5" w:rsidRPr="008B27D5">
        <w:rPr>
          <w:rFonts w:ascii="Times New Roman" w:eastAsia="Times New Roman" w:hAnsi="Times New Roman"/>
          <w:sz w:val="24"/>
          <w:szCs w:val="24"/>
          <w:lang w:eastAsia="ru-RU"/>
        </w:rPr>
        <w:t>техн</w:t>
      </w:r>
      <w:r w:rsidR="008B27D5">
        <w:rPr>
          <w:rFonts w:ascii="Times New Roman" w:eastAsia="Times New Roman" w:hAnsi="Times New Roman"/>
          <w:sz w:val="24"/>
          <w:szCs w:val="24"/>
          <w:lang w:eastAsia="ru-RU"/>
        </w:rPr>
        <w:t>ічного обслуговування існуючої системи пожежогасіння</w:t>
      </w:r>
      <w:r w:rsidR="002A45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6109" w:rsidRPr="00204038" w:rsidRDefault="007F6109" w:rsidP="007F610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призначення, визначений відповідно до </w:t>
      </w:r>
      <w:r w:rsidRPr="00917472">
        <w:rPr>
          <w:rFonts w:ascii="Times New Roman" w:eastAsia="Times New Roman" w:hAnsi="Times New Roman"/>
          <w:sz w:val="24"/>
          <w:szCs w:val="24"/>
          <w:lang w:eastAsia="ru-RU"/>
        </w:rPr>
        <w:t xml:space="preserve">кошторису на 2022 рік, становить </w:t>
      </w:r>
      <w:r w:rsidR="008B27D5" w:rsidRPr="008B27D5">
        <w:rPr>
          <w:rFonts w:ascii="Times New Roman" w:eastAsia="Times New Roman" w:hAnsi="Times New Roman"/>
          <w:sz w:val="24"/>
          <w:szCs w:val="24"/>
          <w:lang w:val="ru-RU" w:eastAsia="ru-RU"/>
        </w:rPr>
        <w:t>120 000</w:t>
      </w:r>
      <w:r w:rsidRPr="00917472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00</w:t>
      </w:r>
      <w:r w:rsidRPr="00917472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 </w:t>
      </w:r>
    </w:p>
    <w:p w:rsidR="007F6109" w:rsidRPr="00204038" w:rsidRDefault="007F6109" w:rsidP="007F610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</w:t>
      </w:r>
      <w:r w:rsidRPr="009174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8B27D5" w:rsidRPr="008B27D5">
        <w:rPr>
          <w:rFonts w:ascii="Times New Roman" w:eastAsia="Times New Roman" w:hAnsi="Times New Roman"/>
          <w:sz w:val="24"/>
          <w:szCs w:val="24"/>
          <w:lang w:val="ru-RU" w:eastAsia="ru-RU"/>
        </w:rPr>
        <w:t>120 000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00</w:t>
      </w:r>
      <w:r w:rsidR="008B27D5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</w:t>
      </w:r>
      <w:r w:rsidRPr="00917472">
        <w:rPr>
          <w:rFonts w:ascii="Times New Roman" w:eastAsia="Times New Roman" w:hAnsi="Times New Roman"/>
          <w:sz w:val="24"/>
          <w:szCs w:val="24"/>
          <w:lang w:eastAsia="ru-RU"/>
        </w:rPr>
        <w:t>з ПДВ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6109" w:rsidRPr="00204038" w:rsidRDefault="007F6109" w:rsidP="007F610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8B27D5" w:rsidRPr="008B27D5" w:rsidRDefault="008B27D5" w:rsidP="008B27D5">
      <w:pPr>
        <w:pStyle w:val="a5"/>
        <w:spacing w:before="0" w:beforeAutospacing="0" w:after="0" w:afterAutospacing="0"/>
        <w:ind w:firstLine="708"/>
        <w:jc w:val="both"/>
      </w:pPr>
      <w:r w:rsidRPr="008B27D5">
        <w:t>Для проведення закупівлі послуг за предметом «</w:t>
      </w:r>
      <w:r w:rsidRPr="008B27D5">
        <w:rPr>
          <w:color w:val="000000"/>
        </w:rPr>
        <w:t xml:space="preserve">50410000-2 – Послуги з ремонту і технічного обслуговування вимірювальних, випробувальних і контрольних приладів (Технічне обслуговування систем пожежогасіння та пожежної сигналізації)» </w:t>
      </w:r>
      <w:r w:rsidRPr="008B27D5">
        <w:rPr>
          <w:bCs/>
        </w:rPr>
        <w:t xml:space="preserve">(далі </w:t>
      </w:r>
      <w:r w:rsidRPr="008B27D5">
        <w:t>–</w:t>
      </w:r>
      <w:r w:rsidRPr="008B27D5">
        <w:rPr>
          <w:bCs/>
        </w:rPr>
        <w:t xml:space="preserve"> Послуги)</w:t>
      </w:r>
      <w:r w:rsidRPr="008B27D5">
        <w:t xml:space="preserve">,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№125 (далі – Методика), </w:t>
      </w:r>
      <w:r w:rsidRPr="008B27D5">
        <w:rPr>
          <w:color w:val="000000"/>
        </w:rPr>
        <w:t>Управлінням безпеки</w:t>
      </w:r>
      <w:r w:rsidRPr="008B27D5">
        <w:t xml:space="preserve"> (далі – Управління) проведено аналіз цін на Послуги відповідно до ринкових консультацій з компаніями, які пропонують дані Послуги (далі – компанії). </w:t>
      </w:r>
    </w:p>
    <w:p w:rsidR="008B27D5" w:rsidRPr="008B27D5" w:rsidRDefault="008B27D5" w:rsidP="008B27D5">
      <w:pPr>
        <w:pStyle w:val="a5"/>
        <w:spacing w:before="0" w:beforeAutospacing="0" w:after="0" w:afterAutospacing="0"/>
        <w:ind w:firstLine="708"/>
        <w:jc w:val="both"/>
      </w:pPr>
      <w:r w:rsidRPr="008B27D5">
        <w:t>Управлінням було надіслано листи 3 компаніям з вимогами до Послуги, на що отримано 3 комерційні пропозиції.</w:t>
      </w:r>
    </w:p>
    <w:p w:rsidR="008B27D5" w:rsidRPr="008B27D5" w:rsidRDefault="008B27D5" w:rsidP="008B27D5">
      <w:pPr>
        <w:pStyle w:val="a5"/>
        <w:spacing w:before="0" w:beforeAutospacing="0" w:after="0" w:afterAutospacing="0"/>
        <w:ind w:firstLine="708"/>
        <w:jc w:val="both"/>
      </w:pPr>
      <w:r w:rsidRPr="008B27D5">
        <w:t xml:space="preserve">Згідно з методом порівняння ринкових цін Методики проведено розрахунок очікуваної вартості закупівлі </w:t>
      </w:r>
      <w:r w:rsidRPr="008B27D5">
        <w:rPr>
          <w:bCs/>
        </w:rPr>
        <w:t>Послуг</w:t>
      </w:r>
      <w:r w:rsidRPr="008B27D5">
        <w:t xml:space="preserve"> (далі – ОВ) з використанням 3 комерційних пропозицій (далі – Ц) наступних компаній:</w:t>
      </w:r>
    </w:p>
    <w:p w:rsidR="008B27D5" w:rsidRPr="008B27D5" w:rsidRDefault="008B27D5" w:rsidP="008B27D5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8B27D5">
        <w:t>ТОВ «ЕЙСІ ДІСІ» (Ц1);</w:t>
      </w:r>
    </w:p>
    <w:p w:rsidR="008B27D5" w:rsidRPr="008B27D5" w:rsidRDefault="008B27D5" w:rsidP="008B27D5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8B27D5">
        <w:rPr>
          <w:bCs/>
        </w:rPr>
        <w:t>ТОВ «КАБО ГРУП» (Ц2)</w:t>
      </w:r>
      <w:r w:rsidRPr="008B27D5">
        <w:t>;</w:t>
      </w:r>
    </w:p>
    <w:p w:rsidR="008B27D5" w:rsidRPr="008B27D5" w:rsidRDefault="008B27D5" w:rsidP="008B27D5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8B27D5">
        <w:t>ТОВ «РОМСОН» (Ц3).</w:t>
      </w:r>
    </w:p>
    <w:p w:rsidR="008B27D5" w:rsidRPr="008B27D5" w:rsidRDefault="008B27D5" w:rsidP="008B27D5">
      <w:pPr>
        <w:pStyle w:val="a5"/>
        <w:spacing w:before="0" w:beforeAutospacing="0" w:after="0" w:afterAutospacing="0"/>
        <w:ind w:left="709"/>
        <w:jc w:val="both"/>
      </w:pPr>
      <w:r w:rsidRPr="008B27D5">
        <w:t>Виходячи з вищевикладеного:</w:t>
      </w:r>
    </w:p>
    <w:p w:rsidR="008B27D5" w:rsidRPr="008B27D5" w:rsidRDefault="008B27D5" w:rsidP="008B27D5">
      <w:pPr>
        <w:pStyle w:val="a5"/>
        <w:spacing w:before="120" w:beforeAutospacing="0" w:after="0" w:afterAutospacing="0"/>
        <w:ind w:firstLine="567"/>
        <w:jc w:val="both"/>
      </w:pPr>
      <w:r w:rsidRPr="008B27D5">
        <w:t>ОВ = (Ц1 + Ц2 + Ц3)/3 = (</w:t>
      </w:r>
      <w:r w:rsidRPr="008B27D5">
        <w:rPr>
          <w:lang w:val="ru-RU"/>
        </w:rPr>
        <w:t>129</w:t>
      </w:r>
      <w:r w:rsidRPr="008B27D5">
        <w:t xml:space="preserve"> </w:t>
      </w:r>
      <w:r w:rsidRPr="008B27D5">
        <w:rPr>
          <w:lang w:val="ru-RU"/>
        </w:rPr>
        <w:t>0</w:t>
      </w:r>
      <w:r w:rsidRPr="008B27D5">
        <w:t xml:space="preserve">00,00 + </w:t>
      </w:r>
      <w:r w:rsidRPr="008B27D5">
        <w:rPr>
          <w:lang w:val="ru-RU"/>
        </w:rPr>
        <w:t>150</w:t>
      </w:r>
      <w:r w:rsidRPr="008B27D5">
        <w:t xml:space="preserve"> 000,00 + </w:t>
      </w:r>
      <w:r w:rsidRPr="008B27D5">
        <w:rPr>
          <w:lang w:val="ru-RU"/>
        </w:rPr>
        <w:t>120</w:t>
      </w:r>
      <w:r w:rsidRPr="008B27D5">
        <w:t xml:space="preserve"> 000,00)/3 = </w:t>
      </w:r>
      <w:r w:rsidRPr="008B27D5">
        <w:rPr>
          <w:lang w:val="ru-RU"/>
        </w:rPr>
        <w:t>133</w:t>
      </w:r>
      <w:r w:rsidRPr="008B27D5">
        <w:t xml:space="preserve"> </w:t>
      </w:r>
      <w:r w:rsidRPr="008B27D5">
        <w:rPr>
          <w:lang w:val="ru-RU"/>
        </w:rPr>
        <w:t>000</w:t>
      </w:r>
      <w:r w:rsidRPr="008B27D5">
        <w:t>,</w:t>
      </w:r>
      <w:r w:rsidRPr="008B27D5">
        <w:rPr>
          <w:lang w:val="ru-RU"/>
        </w:rPr>
        <w:t>00</w:t>
      </w:r>
      <w:r w:rsidRPr="008B27D5">
        <w:t xml:space="preserve"> грн.</w:t>
      </w:r>
    </w:p>
    <w:p w:rsidR="008B27D5" w:rsidRPr="008B27D5" w:rsidRDefault="008B27D5" w:rsidP="008B27D5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8B27D5">
        <w:rPr>
          <w:color w:val="000000"/>
        </w:rPr>
        <w:t>Однак у зв’язку з тим що в кошторисі на 202</w:t>
      </w:r>
      <w:r w:rsidRPr="008B27D5">
        <w:rPr>
          <w:color w:val="000000"/>
          <w:lang w:val="ru-RU"/>
        </w:rPr>
        <w:t>2</w:t>
      </w:r>
      <w:r w:rsidRPr="008B27D5">
        <w:rPr>
          <w:color w:val="000000"/>
        </w:rPr>
        <w:t xml:space="preserve"> рік виділено лише </w:t>
      </w:r>
      <w:r w:rsidRPr="008B27D5">
        <w:rPr>
          <w:color w:val="000000"/>
          <w:lang w:val="ru-RU"/>
        </w:rPr>
        <w:t>120</w:t>
      </w:r>
      <w:r w:rsidRPr="008B27D5">
        <w:rPr>
          <w:color w:val="000000"/>
        </w:rPr>
        <w:t xml:space="preserve"> 000,00 грн, очікувана вартість Послуги для проведення закупівлі становитиме: </w:t>
      </w:r>
    </w:p>
    <w:p w:rsidR="008B27D5" w:rsidRPr="008B27D5" w:rsidRDefault="008B27D5" w:rsidP="008B27D5">
      <w:pPr>
        <w:pStyle w:val="a5"/>
        <w:spacing w:before="0" w:beforeAutospacing="0" w:after="0" w:afterAutospacing="0"/>
        <w:ind w:firstLine="708"/>
        <w:jc w:val="both"/>
        <w:rPr>
          <w:rFonts w:eastAsia="Calibri"/>
          <w:color w:val="000000"/>
          <w:lang w:eastAsia="en-US"/>
        </w:rPr>
      </w:pPr>
      <w:r w:rsidRPr="008B27D5">
        <w:rPr>
          <w:color w:val="000000"/>
        </w:rPr>
        <w:t>ОВ =120 000,00 грн.</w:t>
      </w:r>
    </w:p>
    <w:p w:rsidR="003B0FB7" w:rsidRPr="003B0FB7" w:rsidRDefault="003B0FB7" w:rsidP="003B0FB7">
      <w:pPr>
        <w:pStyle w:val="a5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</w:p>
    <w:p w:rsidR="002A45E5" w:rsidRPr="002A45E5" w:rsidRDefault="002A45E5" w:rsidP="003B0F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45E5">
        <w:rPr>
          <w:rFonts w:ascii="Times New Roman" w:hAnsi="Times New Roman" w:cs="Times New Roman"/>
          <w:b/>
          <w:bCs/>
          <w:sz w:val="24"/>
          <w:szCs w:val="24"/>
        </w:rPr>
        <w:t xml:space="preserve">Заступник начальника управління – </w:t>
      </w:r>
    </w:p>
    <w:p w:rsidR="002A45E5" w:rsidRPr="002A45E5" w:rsidRDefault="002A45E5" w:rsidP="003B0F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45E5">
        <w:rPr>
          <w:rFonts w:ascii="Times New Roman" w:hAnsi="Times New Roman" w:cs="Times New Roman"/>
          <w:b/>
          <w:bCs/>
          <w:sz w:val="24"/>
          <w:szCs w:val="24"/>
        </w:rPr>
        <w:t xml:space="preserve">начальник відділу інформаційної безпеки </w:t>
      </w:r>
    </w:p>
    <w:p w:rsidR="002A45E5" w:rsidRPr="008B27D5" w:rsidRDefault="003B0FB7" w:rsidP="008B2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Управління безпеки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="002A45E5">
        <w:rPr>
          <w:rFonts w:ascii="Times New Roman" w:hAnsi="Times New Roman" w:cs="Times New Roman"/>
          <w:b/>
          <w:bCs/>
          <w:sz w:val="24"/>
          <w:szCs w:val="24"/>
        </w:rPr>
        <w:t>Дмитро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5E5" w:rsidRPr="002A45E5">
        <w:rPr>
          <w:rFonts w:ascii="Times New Roman" w:hAnsi="Times New Roman" w:cs="Times New Roman"/>
          <w:b/>
          <w:bCs/>
          <w:sz w:val="24"/>
          <w:szCs w:val="24"/>
        </w:rPr>
        <w:t>ХАРЧЕНКО</w:t>
      </w:r>
      <w:bookmarkStart w:id="1" w:name="RANGE!A1:H13"/>
      <w:bookmarkEnd w:id="1"/>
    </w:p>
    <w:sectPr w:rsidR="002A45E5" w:rsidRPr="008B27D5" w:rsidSect="00F82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2064D70"/>
    <w:multiLevelType w:val="hybridMultilevel"/>
    <w:tmpl w:val="7B9EE28A"/>
    <w:lvl w:ilvl="0" w:tplc="2A44F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109"/>
    <w:rsid w:val="00150AAE"/>
    <w:rsid w:val="001B55CF"/>
    <w:rsid w:val="002A45E5"/>
    <w:rsid w:val="003B0FB7"/>
    <w:rsid w:val="005235BD"/>
    <w:rsid w:val="007F6109"/>
    <w:rsid w:val="00865BEC"/>
    <w:rsid w:val="008B27D5"/>
    <w:rsid w:val="008D717D"/>
    <w:rsid w:val="00900C18"/>
    <w:rsid w:val="00BA1F13"/>
    <w:rsid w:val="00E67A66"/>
    <w:rsid w:val="00F8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6EDD04"/>
  <w15:docId w15:val="{6F2615F9-343E-4590-AD96-691FC717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1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61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7F6109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7F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2800-KlishchovM</dc:creator>
  <cp:lastModifiedBy>Харченко Дмитро Володимирович</cp:lastModifiedBy>
  <cp:revision>7</cp:revision>
  <dcterms:created xsi:type="dcterms:W3CDTF">2022-09-28T08:19:00Z</dcterms:created>
  <dcterms:modified xsi:type="dcterms:W3CDTF">2022-11-09T10:42:00Z</dcterms:modified>
</cp:coreProperties>
</file>