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931D71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1D71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931D71" w:rsidRDefault="00595B53" w:rsidP="00595B5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31D71">
        <w:rPr>
          <w:rFonts w:ascii="Times New Roman" w:hAnsi="Times New Roman"/>
          <w:sz w:val="24"/>
          <w:szCs w:val="24"/>
        </w:rPr>
        <w:t>(</w:t>
      </w:r>
      <w:r w:rsidRPr="005C74E3">
        <w:rPr>
          <w:rFonts w:ascii="Times New Roman" w:hAnsi="Times New Roman"/>
          <w:sz w:val="24"/>
          <w:szCs w:val="24"/>
        </w:rPr>
        <w:t>відповідно до пункту 4</w:t>
      </w:r>
      <w:r w:rsidRPr="005C74E3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5C74E3">
        <w:rPr>
          <w:rFonts w:ascii="Times New Roman" w:hAnsi="Times New Roman"/>
          <w:sz w:val="24"/>
          <w:szCs w:val="24"/>
        </w:rPr>
        <w:t>постанови</w:t>
      </w:r>
      <w:r w:rsidRPr="00931D71">
        <w:rPr>
          <w:rFonts w:ascii="Times New Roman" w:hAnsi="Times New Roman"/>
          <w:sz w:val="24"/>
          <w:szCs w:val="24"/>
        </w:rPr>
        <w:t xml:space="preserve"> </w:t>
      </w:r>
      <w:r w:rsidR="000C63E5">
        <w:rPr>
          <w:rFonts w:ascii="Times New Roman" w:hAnsi="Times New Roman"/>
          <w:sz w:val="24"/>
          <w:szCs w:val="24"/>
        </w:rPr>
        <w:t>Кабінету Міністрів України</w:t>
      </w:r>
      <w:r w:rsidRPr="00931D71">
        <w:rPr>
          <w:rFonts w:ascii="Times New Roman" w:hAnsi="Times New Roman"/>
          <w:sz w:val="24"/>
          <w:szCs w:val="24"/>
        </w:rPr>
        <w:t xml:space="preserve"> від 11.10.2016 № 710 </w:t>
      </w:r>
      <w:r w:rsidR="000C63E5">
        <w:rPr>
          <w:rFonts w:ascii="Times New Roman" w:hAnsi="Times New Roman"/>
          <w:sz w:val="24"/>
          <w:szCs w:val="24"/>
        </w:rPr>
        <w:br/>
      </w:r>
      <w:r w:rsidRPr="00931D71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</w:p>
    <w:p w:rsidR="00DD00C2" w:rsidRPr="00DD00C2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CB0FAA" w:rsidRPr="00107098" w:rsidRDefault="00310B13" w:rsidP="00107098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="00CB0FAA" w:rsidRPr="008B2A3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«</w:t>
      </w:r>
      <w:r w:rsidR="00107098" w:rsidRPr="00107098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  <w:t>72720000-3 - Послуги у сфері глобальних мереж (Послуги з випуску SSL - сертифікатів)</w:t>
      </w:r>
      <w:r w:rsidR="00CB0FAA" w:rsidRPr="00107098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»</w:t>
      </w:r>
    </w:p>
    <w:p w:rsidR="00DD00C2" w:rsidRPr="00456EF8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Ідентифікатор </w:t>
      </w:r>
      <w:r w:rsidRPr="00456EF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закупівлі: </w:t>
      </w:r>
    </w:p>
    <w:p w:rsidR="00DD00C2" w:rsidRPr="00456EF8" w:rsidRDefault="00310B13" w:rsidP="00310B13">
      <w:pPr>
        <w:pStyle w:val="a3"/>
        <w:tabs>
          <w:tab w:val="left" w:pos="567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EB6F40" w:rsidRPr="00EB6F40">
        <w:rPr>
          <w:rFonts w:ascii="Times New Roman" w:eastAsia="Times New Roman" w:hAnsi="Times New Roman"/>
          <w:sz w:val="24"/>
          <w:szCs w:val="24"/>
          <w:lang w:val="uk-UA" w:eastAsia="ru-RU"/>
        </w:rPr>
        <w:t>UA-2022-09-21-003338-a</w:t>
      </w:r>
    </w:p>
    <w:p w:rsidR="000B1F80" w:rsidRPr="00456EF8" w:rsidRDefault="00595B53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456EF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закупівлі:</w:t>
      </w:r>
      <w:r w:rsidRPr="00456EF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C3D3F" w:rsidRPr="002C3D3F" w:rsidRDefault="002C3D3F" w:rsidP="002C3D3F">
      <w:pPr>
        <w:pStyle w:val="a6"/>
        <w:spacing w:before="0" w:beforeAutospacing="0" w:after="0" w:afterAutospacing="0"/>
        <w:ind w:firstLine="709"/>
        <w:jc w:val="both"/>
        <w:rPr>
          <w:bCs/>
          <w:color w:val="000000"/>
          <w:lang w:val="uk-UA"/>
        </w:rPr>
      </w:pPr>
      <w:r w:rsidRPr="002C3D3F">
        <w:rPr>
          <w:bCs/>
          <w:color w:val="000000"/>
          <w:lang w:val="uk-UA"/>
        </w:rPr>
        <w:t xml:space="preserve">На виконання вимог щодо створення (модернізації) офіційних веб-сайтів (веб-порталів) органів виконавчої влади, затверджених постановою Кабінету Міністрів України від 04.01.2002 № 3 «Про Порядок оприлюднення у мережі Інтернет інформації про діяльність органів виконавчої влади» </w:t>
      </w:r>
      <w:r w:rsidR="00E31E36" w:rsidRPr="00E31E36">
        <w:rPr>
          <w:bCs/>
          <w:color w:val="000000"/>
          <w:lang w:val="uk-UA"/>
        </w:rPr>
        <w:t>(</w:t>
      </w:r>
      <w:r w:rsidR="00E31E36">
        <w:rPr>
          <w:bCs/>
          <w:color w:val="000000"/>
          <w:lang w:val="uk-UA"/>
        </w:rPr>
        <w:t>зі змінами</w:t>
      </w:r>
      <w:r w:rsidR="00E31E36" w:rsidRPr="00E31E36">
        <w:rPr>
          <w:bCs/>
          <w:color w:val="000000"/>
          <w:lang w:val="uk-UA"/>
        </w:rPr>
        <w:t>)</w:t>
      </w:r>
      <w:r w:rsidR="00E31E36">
        <w:rPr>
          <w:bCs/>
          <w:color w:val="000000"/>
          <w:lang w:val="uk-UA"/>
        </w:rPr>
        <w:t xml:space="preserve"> </w:t>
      </w:r>
      <w:r w:rsidRPr="002C3D3F">
        <w:rPr>
          <w:bCs/>
          <w:color w:val="000000"/>
          <w:lang w:val="uk-UA"/>
        </w:rPr>
        <w:t>та для надійної роботи і захисту доменів Казначейства, необхідно подовжити термін дії SSL - сертифікатів для зовнішніх ресурсів Казначейства, а саме:</w:t>
      </w:r>
    </w:p>
    <w:p w:rsidR="002C3D3F" w:rsidRPr="002C3D3F" w:rsidRDefault="002C3D3F" w:rsidP="002C3D3F">
      <w:pPr>
        <w:pStyle w:val="a6"/>
        <w:spacing w:before="0" w:beforeAutospacing="0" w:after="0" w:afterAutospacing="0"/>
        <w:ind w:firstLine="709"/>
        <w:jc w:val="both"/>
        <w:rPr>
          <w:bCs/>
          <w:color w:val="000000"/>
          <w:lang w:val="uk-UA"/>
        </w:rPr>
      </w:pPr>
      <w:r w:rsidRPr="002C3D3F">
        <w:rPr>
          <w:bCs/>
          <w:color w:val="000000"/>
          <w:lang w:val="uk-UA"/>
        </w:rPr>
        <w:t xml:space="preserve">- </w:t>
      </w:r>
      <w:r>
        <w:rPr>
          <w:bCs/>
          <w:color w:val="000000"/>
          <w:lang w:val="uk-UA"/>
        </w:rPr>
        <w:t xml:space="preserve"> </w:t>
      </w:r>
      <w:r w:rsidRPr="002C3D3F">
        <w:rPr>
          <w:bCs/>
          <w:color w:val="000000"/>
          <w:lang w:val="uk-UA"/>
        </w:rPr>
        <w:t xml:space="preserve">SSL - сертифікату </w:t>
      </w:r>
      <w:proofErr w:type="spellStart"/>
      <w:r w:rsidRPr="002C3D3F">
        <w:rPr>
          <w:bCs/>
          <w:color w:val="000000"/>
          <w:lang w:val="uk-UA"/>
        </w:rPr>
        <w:t>Digicert</w:t>
      </w:r>
      <w:proofErr w:type="spellEnd"/>
      <w:r w:rsidRPr="002C3D3F">
        <w:rPr>
          <w:bCs/>
          <w:color w:val="000000"/>
          <w:lang w:val="uk-UA"/>
        </w:rPr>
        <w:t xml:space="preserve"> </w:t>
      </w:r>
      <w:proofErr w:type="spellStart"/>
      <w:r w:rsidRPr="002C3D3F">
        <w:rPr>
          <w:bCs/>
          <w:color w:val="000000"/>
          <w:lang w:val="uk-UA"/>
        </w:rPr>
        <w:t>Secure</w:t>
      </w:r>
      <w:proofErr w:type="spellEnd"/>
      <w:r w:rsidRPr="002C3D3F">
        <w:rPr>
          <w:bCs/>
          <w:color w:val="000000"/>
          <w:lang w:val="uk-UA"/>
        </w:rPr>
        <w:t xml:space="preserve"> </w:t>
      </w:r>
      <w:proofErr w:type="spellStart"/>
      <w:r w:rsidRPr="002C3D3F">
        <w:rPr>
          <w:bCs/>
          <w:color w:val="000000"/>
          <w:lang w:val="uk-UA"/>
        </w:rPr>
        <w:t>Site</w:t>
      </w:r>
      <w:proofErr w:type="spellEnd"/>
      <w:r w:rsidRPr="002C3D3F">
        <w:rPr>
          <w:bCs/>
          <w:color w:val="000000"/>
          <w:lang w:val="uk-UA"/>
        </w:rPr>
        <w:t xml:space="preserve"> EV для зовнішнього ресурсу ezvit.treasury.gov.ua; </w:t>
      </w:r>
    </w:p>
    <w:p w:rsidR="002C3D3F" w:rsidRPr="002C3D3F" w:rsidRDefault="002C3D3F" w:rsidP="002C3D3F">
      <w:pPr>
        <w:pStyle w:val="a6"/>
        <w:spacing w:before="0" w:beforeAutospacing="0" w:after="0" w:afterAutospacing="0"/>
        <w:ind w:firstLine="709"/>
        <w:jc w:val="both"/>
        <w:rPr>
          <w:bCs/>
          <w:color w:val="000000"/>
          <w:lang w:val="uk-UA"/>
        </w:rPr>
      </w:pPr>
      <w:r w:rsidRPr="002C3D3F">
        <w:rPr>
          <w:bCs/>
          <w:color w:val="000000"/>
          <w:lang w:val="uk-UA"/>
        </w:rPr>
        <w:t>-</w:t>
      </w:r>
      <w:r>
        <w:rPr>
          <w:bCs/>
          <w:color w:val="000000"/>
          <w:lang w:val="uk-UA"/>
        </w:rPr>
        <w:t xml:space="preserve"> </w:t>
      </w:r>
      <w:r w:rsidRPr="002C3D3F">
        <w:rPr>
          <w:bCs/>
          <w:color w:val="000000"/>
          <w:lang w:val="uk-UA"/>
        </w:rPr>
        <w:t xml:space="preserve">SSL - сертифікату </w:t>
      </w:r>
      <w:proofErr w:type="spellStart"/>
      <w:r w:rsidRPr="002C3D3F">
        <w:rPr>
          <w:bCs/>
          <w:color w:val="000000"/>
          <w:lang w:val="uk-UA"/>
        </w:rPr>
        <w:t>Digicert</w:t>
      </w:r>
      <w:proofErr w:type="spellEnd"/>
      <w:r w:rsidRPr="002C3D3F">
        <w:rPr>
          <w:bCs/>
          <w:color w:val="000000"/>
          <w:lang w:val="uk-UA"/>
        </w:rPr>
        <w:t xml:space="preserve"> </w:t>
      </w:r>
      <w:proofErr w:type="spellStart"/>
      <w:r w:rsidRPr="002C3D3F">
        <w:rPr>
          <w:bCs/>
          <w:color w:val="000000"/>
          <w:lang w:val="uk-UA"/>
        </w:rPr>
        <w:t>Secure</w:t>
      </w:r>
      <w:proofErr w:type="spellEnd"/>
      <w:r w:rsidRPr="002C3D3F">
        <w:rPr>
          <w:bCs/>
          <w:color w:val="000000"/>
          <w:lang w:val="uk-UA"/>
        </w:rPr>
        <w:t xml:space="preserve"> </w:t>
      </w:r>
      <w:proofErr w:type="spellStart"/>
      <w:r w:rsidRPr="002C3D3F">
        <w:rPr>
          <w:bCs/>
          <w:color w:val="000000"/>
          <w:lang w:val="uk-UA"/>
        </w:rPr>
        <w:t>Site</w:t>
      </w:r>
      <w:proofErr w:type="spellEnd"/>
      <w:r w:rsidRPr="002C3D3F">
        <w:rPr>
          <w:bCs/>
          <w:color w:val="000000"/>
          <w:lang w:val="uk-UA"/>
        </w:rPr>
        <w:t xml:space="preserve"> EV для зовнішнього ресурсу Державної казначейської служби України ca.treasury.gov.ua;</w:t>
      </w:r>
    </w:p>
    <w:p w:rsidR="002C3D3F" w:rsidRDefault="002C3D3F" w:rsidP="002C3D3F">
      <w:pPr>
        <w:pStyle w:val="a6"/>
        <w:spacing w:before="0" w:beforeAutospacing="0" w:after="0" w:afterAutospacing="0"/>
        <w:ind w:firstLine="709"/>
        <w:jc w:val="both"/>
        <w:rPr>
          <w:bCs/>
          <w:color w:val="000000"/>
          <w:lang w:val="uk-UA"/>
        </w:rPr>
      </w:pPr>
      <w:r w:rsidRPr="002C3D3F">
        <w:rPr>
          <w:bCs/>
          <w:color w:val="000000"/>
          <w:lang w:val="uk-UA"/>
        </w:rPr>
        <w:t xml:space="preserve">-  SSL - сертифікату </w:t>
      </w:r>
      <w:proofErr w:type="spellStart"/>
      <w:r w:rsidRPr="002C3D3F">
        <w:rPr>
          <w:bCs/>
          <w:color w:val="000000"/>
          <w:lang w:val="uk-UA"/>
        </w:rPr>
        <w:t>Thawte</w:t>
      </w:r>
      <w:proofErr w:type="spellEnd"/>
      <w:r w:rsidRPr="002C3D3F">
        <w:rPr>
          <w:bCs/>
          <w:color w:val="000000"/>
          <w:lang w:val="uk-UA"/>
        </w:rPr>
        <w:t xml:space="preserve"> </w:t>
      </w:r>
      <w:proofErr w:type="spellStart"/>
      <w:r w:rsidRPr="002C3D3F">
        <w:rPr>
          <w:bCs/>
          <w:color w:val="000000"/>
          <w:lang w:val="uk-UA"/>
        </w:rPr>
        <w:t>Web</w:t>
      </w:r>
      <w:proofErr w:type="spellEnd"/>
      <w:r w:rsidRPr="002C3D3F">
        <w:rPr>
          <w:bCs/>
          <w:color w:val="000000"/>
          <w:lang w:val="uk-UA"/>
        </w:rPr>
        <w:t xml:space="preserve"> Server EV SAN – 28 для домену www.treasury.gov.ua з підтримкою 27 субдоменів</w:t>
      </w:r>
      <w:r>
        <w:rPr>
          <w:bCs/>
          <w:color w:val="000000"/>
          <w:lang w:val="uk-UA"/>
        </w:rPr>
        <w:t>;</w:t>
      </w:r>
    </w:p>
    <w:p w:rsidR="002C3D3F" w:rsidRDefault="002C3D3F" w:rsidP="002C3D3F">
      <w:pPr>
        <w:pStyle w:val="a6"/>
        <w:spacing w:before="0" w:beforeAutospacing="0" w:after="0" w:afterAutospacing="0"/>
        <w:ind w:firstLine="709"/>
        <w:jc w:val="both"/>
        <w:rPr>
          <w:bCs/>
          <w:color w:val="000000"/>
          <w:lang w:val="uk-UA"/>
        </w:rPr>
      </w:pPr>
      <w:r w:rsidRPr="002C3D3F">
        <w:rPr>
          <w:bCs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 xml:space="preserve">- </w:t>
      </w:r>
      <w:r w:rsidRPr="002C3D3F">
        <w:rPr>
          <w:bCs/>
          <w:color w:val="000000"/>
          <w:lang w:val="uk-UA"/>
        </w:rPr>
        <w:t xml:space="preserve">SSL - сертифікату </w:t>
      </w:r>
      <w:proofErr w:type="spellStart"/>
      <w:r w:rsidRPr="002C3D3F">
        <w:rPr>
          <w:bCs/>
          <w:color w:val="000000"/>
          <w:lang w:val="uk-UA"/>
        </w:rPr>
        <w:t>Digicert</w:t>
      </w:r>
      <w:proofErr w:type="spellEnd"/>
      <w:r w:rsidRPr="002C3D3F">
        <w:rPr>
          <w:bCs/>
          <w:color w:val="000000"/>
          <w:lang w:val="uk-UA"/>
        </w:rPr>
        <w:t xml:space="preserve"> </w:t>
      </w:r>
      <w:proofErr w:type="spellStart"/>
      <w:r w:rsidRPr="002C3D3F">
        <w:rPr>
          <w:bCs/>
          <w:color w:val="000000"/>
          <w:lang w:val="uk-UA"/>
        </w:rPr>
        <w:t>Secure</w:t>
      </w:r>
      <w:proofErr w:type="spellEnd"/>
      <w:r w:rsidRPr="002C3D3F">
        <w:rPr>
          <w:bCs/>
          <w:color w:val="000000"/>
          <w:lang w:val="uk-UA"/>
        </w:rPr>
        <w:t xml:space="preserve"> </w:t>
      </w:r>
      <w:proofErr w:type="spellStart"/>
      <w:r w:rsidRPr="002C3D3F">
        <w:rPr>
          <w:bCs/>
          <w:color w:val="000000"/>
          <w:lang w:val="uk-UA"/>
        </w:rPr>
        <w:t>Site</w:t>
      </w:r>
      <w:proofErr w:type="spellEnd"/>
      <w:r w:rsidRPr="002C3D3F">
        <w:rPr>
          <w:bCs/>
          <w:color w:val="000000"/>
          <w:lang w:val="uk-UA"/>
        </w:rPr>
        <w:t xml:space="preserve"> EV для зовнішнього ресурсу Державної казначейської служби України sdo.treasury.gov.ua.</w:t>
      </w:r>
    </w:p>
    <w:p w:rsidR="00931D71" w:rsidRPr="00901E9E" w:rsidRDefault="009A525D" w:rsidP="00CA5D5B">
      <w:pPr>
        <w:pStyle w:val="a6"/>
        <w:spacing w:before="120" w:beforeAutospacing="0" w:after="0" w:afterAutospacing="0"/>
        <w:ind w:firstLine="709"/>
        <w:jc w:val="both"/>
        <w:rPr>
          <w:b/>
          <w:color w:val="000000"/>
          <w:lang w:val="uk-UA"/>
        </w:rPr>
      </w:pPr>
      <w:r w:rsidRPr="00901E9E">
        <w:rPr>
          <w:b/>
          <w:color w:val="000000"/>
          <w:lang w:val="uk-UA"/>
        </w:rPr>
        <w:t>З</w:t>
      </w:r>
      <w:r w:rsidR="00931D71" w:rsidRPr="00901E9E">
        <w:rPr>
          <w:b/>
          <w:color w:val="000000"/>
          <w:lang w:val="uk-UA"/>
        </w:rPr>
        <w:t>агальна характеристика та актуал</w:t>
      </w:r>
      <w:r w:rsidR="00110561" w:rsidRPr="00901E9E">
        <w:rPr>
          <w:b/>
          <w:color w:val="000000"/>
          <w:lang w:val="uk-UA"/>
        </w:rPr>
        <w:t>ьність завдання (проєкту):</w:t>
      </w:r>
    </w:p>
    <w:p w:rsidR="002C3D3F" w:rsidRPr="002C3D3F" w:rsidRDefault="007978FF" w:rsidP="002C3D3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2C3D3F" w:rsidRPr="002C3D3F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Надійна та конфіденційна робота користувачів з офіційними веб-ресурсами Казначейства, захист домену Казначейства від несанкціонованого доступу до офіційної інформації.</w:t>
      </w:r>
    </w:p>
    <w:p w:rsidR="00B6060F" w:rsidRPr="00DD00C2" w:rsidRDefault="00C819C9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Обґрунтування </w:t>
      </w:r>
      <w:r w:rsidR="00B12373"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розміру бюджетного призначення</w:t>
      </w:r>
      <w:r w:rsidR="00E33FD8"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:</w:t>
      </w:r>
    </w:p>
    <w:p w:rsidR="00DD00C2" w:rsidRPr="00D9634E" w:rsidRDefault="00DD00C2" w:rsidP="00107098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для предмета закупівлі </w:t>
      </w:r>
      <w:r w:rsidR="00107098" w:rsidRPr="008B2A3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«</w:t>
      </w:r>
      <w:r w:rsidR="00107098" w:rsidRPr="00107098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  <w:t>72720000-3 - Послуги у сфері глобальних мереж (Послуги з випуску SSL - сертифікатів)</w:t>
      </w:r>
      <w:r w:rsidR="00107098" w:rsidRPr="00107098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»</w:t>
      </w:r>
      <w:r w:rsidRPr="008B2A3E">
        <w:rPr>
          <w:rFonts w:ascii="Times New Roman" w:eastAsia="Times New Roman" w:hAnsi="Times New Roman"/>
          <w:sz w:val="24"/>
          <w:szCs w:val="24"/>
          <w:lang w:eastAsia="ru-RU"/>
        </w:rPr>
        <w:t>, відповідає розрахунку видатків до кошторису Казначейства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</w:t>
      </w:r>
      <w:r w:rsidR="00521054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 рік (загальний фонд) за</w:t>
      </w:r>
      <w:r w:rsidR="008B2A3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КПКВК 3504010 «Керівництво та управління у сфері казначейського обслуговування».</w:t>
      </w:r>
    </w:p>
    <w:p w:rsidR="00B12373" w:rsidRPr="00DD00C2" w:rsidRDefault="00B6060F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Обґрунтування</w:t>
      </w:r>
      <w:r w:rsidR="00B12373"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очікуваної вартості предмета закупівлі</w:t>
      </w:r>
      <w:r w:rsidR="00C819C9"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:</w:t>
      </w:r>
    </w:p>
    <w:p w:rsidR="00DD00C2" w:rsidRPr="00404E80" w:rsidRDefault="007906E0" w:rsidP="0054392E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  <w:r w:rsidRPr="007906E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Очікувана вартість предмета закупівлі розрахована відповідно </w:t>
      </w:r>
      <w:r w:rsidR="00107098" w:rsidRPr="00107098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інформаці</w:t>
      </w:r>
      <w:r w:rsidR="00107098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ї</w:t>
      </w:r>
      <w:r w:rsidR="00107098" w:rsidRPr="00107098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, яка наведена на сайтах виробників та постачальників </w:t>
      </w:r>
      <w:r w:rsidR="00107098" w:rsidRPr="00107098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SSL</w:t>
      </w:r>
      <w:r w:rsidR="00107098" w:rsidRPr="00107098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-сертифікатів в мережі Інтернет </w:t>
      </w:r>
      <w:r w:rsidRPr="007906E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та </w:t>
      </w:r>
      <w:r w:rsidRPr="0036602B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становить </w:t>
      </w:r>
      <w:r w:rsidR="00107098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br/>
      </w:r>
      <w:r w:rsidR="00107098" w:rsidRPr="00107098">
        <w:rPr>
          <w:rFonts w:ascii="Times New Roman" w:hAnsi="Times New Roman"/>
          <w:bCs/>
          <w:noProof/>
          <w:color w:val="000000"/>
          <w:sz w:val="24"/>
          <w:szCs w:val="24"/>
          <w:lang w:val="uk-UA" w:bidi="uk-UA"/>
        </w:rPr>
        <w:t>318 807</w:t>
      </w:r>
      <w:r w:rsidR="008B2A3E" w:rsidRPr="00DA2131">
        <w:rPr>
          <w:rFonts w:ascii="Times New Roman" w:hAnsi="Times New Roman"/>
          <w:bCs/>
          <w:noProof/>
          <w:color w:val="000000"/>
          <w:sz w:val="24"/>
          <w:szCs w:val="24"/>
          <w:lang w:val="uk-UA" w:bidi="uk-UA"/>
        </w:rPr>
        <w:t xml:space="preserve">,00 </w:t>
      </w:r>
      <w:r w:rsidRPr="0036602B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грн</w:t>
      </w:r>
      <w:r w:rsidR="0036602B" w:rsidRPr="00404E8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.</w:t>
      </w:r>
      <w:r w:rsidRPr="007906E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з ПДВ, що відповідає розміру бюджетного призначення</w:t>
      </w:r>
      <w:r w:rsidR="00DD00C2" w:rsidRPr="007906E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.</w:t>
      </w:r>
    </w:p>
    <w:sectPr w:rsidR="00DD00C2" w:rsidRPr="00404E80" w:rsidSect="00F935F7">
      <w:headerReference w:type="default" r:id="rId7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D0A" w:rsidRDefault="00FD7D0A" w:rsidP="009A525D">
      <w:pPr>
        <w:spacing w:after="0" w:line="240" w:lineRule="auto"/>
      </w:pPr>
      <w:r>
        <w:separator/>
      </w:r>
    </w:p>
  </w:endnote>
  <w:endnote w:type="continuationSeparator" w:id="0">
    <w:p w:rsidR="00FD7D0A" w:rsidRDefault="00FD7D0A" w:rsidP="009A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D0A" w:rsidRDefault="00FD7D0A" w:rsidP="009A525D">
      <w:pPr>
        <w:spacing w:after="0" w:line="240" w:lineRule="auto"/>
      </w:pPr>
      <w:r>
        <w:separator/>
      </w:r>
    </w:p>
  </w:footnote>
  <w:footnote w:type="continuationSeparator" w:id="0">
    <w:p w:rsidR="00FD7D0A" w:rsidRDefault="00FD7D0A" w:rsidP="009A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25D" w:rsidRDefault="009A525D" w:rsidP="009A525D">
    <w:pPr>
      <w:pStyle w:val="a8"/>
      <w:jc w:val="center"/>
    </w:pPr>
    <w:fldSimple w:instr="PAGE   \* MERGEFORMAT">
      <w:r w:rsidR="00901E9E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76B1"/>
    <w:multiLevelType w:val="hybridMultilevel"/>
    <w:tmpl w:val="922075EC"/>
    <w:lvl w:ilvl="0" w:tplc="A3741C7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393241"/>
    <w:multiLevelType w:val="hybridMultilevel"/>
    <w:tmpl w:val="B25E3A08"/>
    <w:lvl w:ilvl="0" w:tplc="ED92A3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0FB1AF4"/>
    <w:multiLevelType w:val="multilevel"/>
    <w:tmpl w:val="72D48DB6"/>
    <w:lvl w:ilvl="0">
      <w:start w:val="1"/>
      <w:numFmt w:val="none"/>
      <w:pStyle w:val="12"/>
      <w:lvlText w:val=""/>
      <w:lvlJc w:val="left"/>
      <w:pPr>
        <w:tabs>
          <w:tab w:val="num" w:pos="567"/>
        </w:tabs>
        <w:ind w:left="0" w:firstLine="56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%2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russianLower"/>
      <w:lvlText w:val="%1%3.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4)"/>
      <w:lvlJc w:val="left"/>
      <w:pPr>
        <w:tabs>
          <w:tab w:val="num" w:pos="1247"/>
        </w:tabs>
        <w:ind w:left="1247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russianLower"/>
      <w:pStyle w:val="120"/>
      <w:lvlText w:val="%5."/>
      <w:lvlJc w:val="left"/>
      <w:pPr>
        <w:tabs>
          <w:tab w:val="num" w:pos="1474"/>
        </w:tabs>
        <w:ind w:left="1474" w:hanging="227"/>
      </w:pPr>
      <w:rPr>
        <w:rFonts w:hint="default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27"/>
      </w:pPr>
      <w:rPr>
        <w:rFonts w:ascii="Wingdings" w:hAnsi="Wingdings" w:hint="default"/>
        <w:color w:val="000000"/>
      </w:rPr>
    </w:lvl>
    <w:lvl w:ilvl="6">
      <w:start w:val="1"/>
      <w:numFmt w:val="none"/>
      <w:lvlText w:val=""/>
      <w:lvlJc w:val="left"/>
      <w:pPr>
        <w:tabs>
          <w:tab w:val="num" w:pos="1211"/>
        </w:tabs>
        <w:ind w:left="121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46"/>
        </w:tabs>
        <w:ind w:left="1346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706"/>
        </w:tabs>
        <w:ind w:left="1706" w:hanging="1800"/>
      </w:pPr>
      <w:rPr>
        <w:rFonts w:hint="default"/>
      </w:rPr>
    </w:lvl>
  </w:abstractNum>
  <w:abstractNum w:abstractNumId="5">
    <w:nsid w:val="53B20EB9"/>
    <w:multiLevelType w:val="hybridMultilevel"/>
    <w:tmpl w:val="FCBC59FC"/>
    <w:lvl w:ilvl="0" w:tplc="73A29C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F80"/>
    <w:rsid w:val="000210D2"/>
    <w:rsid w:val="0003009B"/>
    <w:rsid w:val="00052530"/>
    <w:rsid w:val="000720EB"/>
    <w:rsid w:val="00073CE0"/>
    <w:rsid w:val="00080724"/>
    <w:rsid w:val="000920B4"/>
    <w:rsid w:val="000A6027"/>
    <w:rsid w:val="000B1F80"/>
    <w:rsid w:val="000C58C4"/>
    <w:rsid w:val="000C63E5"/>
    <w:rsid w:val="000D292C"/>
    <w:rsid w:val="00107098"/>
    <w:rsid w:val="00110561"/>
    <w:rsid w:val="001478B0"/>
    <w:rsid w:val="00150D52"/>
    <w:rsid w:val="001B0A74"/>
    <w:rsid w:val="001B3984"/>
    <w:rsid w:val="0025477A"/>
    <w:rsid w:val="00274606"/>
    <w:rsid w:val="002B2C45"/>
    <w:rsid w:val="002B4BE2"/>
    <w:rsid w:val="002C3D3F"/>
    <w:rsid w:val="00302ABA"/>
    <w:rsid w:val="00310B13"/>
    <w:rsid w:val="00331D01"/>
    <w:rsid w:val="0036602B"/>
    <w:rsid w:val="00370C4C"/>
    <w:rsid w:val="003A756B"/>
    <w:rsid w:val="003E5B52"/>
    <w:rsid w:val="00404E80"/>
    <w:rsid w:val="004340B4"/>
    <w:rsid w:val="00456EF8"/>
    <w:rsid w:val="004742A6"/>
    <w:rsid w:val="004A362D"/>
    <w:rsid w:val="004D0D97"/>
    <w:rsid w:val="00521054"/>
    <w:rsid w:val="0054392E"/>
    <w:rsid w:val="00561A70"/>
    <w:rsid w:val="005621FD"/>
    <w:rsid w:val="00575E3F"/>
    <w:rsid w:val="00595B53"/>
    <w:rsid w:val="005B1643"/>
    <w:rsid w:val="005B68B5"/>
    <w:rsid w:val="005C2EAF"/>
    <w:rsid w:val="005C74E3"/>
    <w:rsid w:val="005E1925"/>
    <w:rsid w:val="005E71BF"/>
    <w:rsid w:val="006124A8"/>
    <w:rsid w:val="00612CB7"/>
    <w:rsid w:val="00615CE9"/>
    <w:rsid w:val="0062468A"/>
    <w:rsid w:val="00646B55"/>
    <w:rsid w:val="006A1BE5"/>
    <w:rsid w:val="006A4ABD"/>
    <w:rsid w:val="006B0457"/>
    <w:rsid w:val="006C4DEA"/>
    <w:rsid w:val="006E22BA"/>
    <w:rsid w:val="00706046"/>
    <w:rsid w:val="007328D0"/>
    <w:rsid w:val="00767F7D"/>
    <w:rsid w:val="00786FBE"/>
    <w:rsid w:val="007906E0"/>
    <w:rsid w:val="007978FF"/>
    <w:rsid w:val="007F043B"/>
    <w:rsid w:val="007F423A"/>
    <w:rsid w:val="0083510B"/>
    <w:rsid w:val="00835FB4"/>
    <w:rsid w:val="00853FAA"/>
    <w:rsid w:val="008B26F8"/>
    <w:rsid w:val="008B2A3E"/>
    <w:rsid w:val="008C2D15"/>
    <w:rsid w:val="008E189B"/>
    <w:rsid w:val="00901E9E"/>
    <w:rsid w:val="00931D71"/>
    <w:rsid w:val="00966E21"/>
    <w:rsid w:val="00967420"/>
    <w:rsid w:val="00987001"/>
    <w:rsid w:val="009A525D"/>
    <w:rsid w:val="00A1445B"/>
    <w:rsid w:val="00A14C1A"/>
    <w:rsid w:val="00A665DE"/>
    <w:rsid w:val="00A83726"/>
    <w:rsid w:val="00AD63A6"/>
    <w:rsid w:val="00B12373"/>
    <w:rsid w:val="00B17519"/>
    <w:rsid w:val="00B6060F"/>
    <w:rsid w:val="00B923E3"/>
    <w:rsid w:val="00BF32AE"/>
    <w:rsid w:val="00BF4FED"/>
    <w:rsid w:val="00C819C9"/>
    <w:rsid w:val="00CA5D5B"/>
    <w:rsid w:val="00CB0FAA"/>
    <w:rsid w:val="00CC3087"/>
    <w:rsid w:val="00D10FDF"/>
    <w:rsid w:val="00D20043"/>
    <w:rsid w:val="00D417A2"/>
    <w:rsid w:val="00D9634E"/>
    <w:rsid w:val="00DC3684"/>
    <w:rsid w:val="00DD00C2"/>
    <w:rsid w:val="00E04F0B"/>
    <w:rsid w:val="00E20C71"/>
    <w:rsid w:val="00E31E36"/>
    <w:rsid w:val="00E33FD8"/>
    <w:rsid w:val="00E5316E"/>
    <w:rsid w:val="00EB6F40"/>
    <w:rsid w:val="00EC7002"/>
    <w:rsid w:val="00ED443B"/>
    <w:rsid w:val="00EE74B4"/>
    <w:rsid w:val="00EF25B8"/>
    <w:rsid w:val="00F13ECF"/>
    <w:rsid w:val="00F176CC"/>
    <w:rsid w:val="00F61527"/>
    <w:rsid w:val="00F81C73"/>
    <w:rsid w:val="00F935F7"/>
    <w:rsid w:val="00FD7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  <w:lang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121">
    <w:name w:val="ОТ_Дог_12"/>
    <w:basedOn w:val="a"/>
    <w:link w:val="122"/>
    <w:rsid w:val="00931D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122">
    <w:name w:val="ОТ_Дог_12 Знак"/>
    <w:link w:val="121"/>
    <w:rsid w:val="00931D71"/>
    <w:rPr>
      <w:rFonts w:ascii="Times New Roman" w:eastAsia="Times New Roman" w:hAnsi="Times New Roman" w:cs="Times New Roman CYR"/>
      <w:sz w:val="24"/>
      <w:szCs w:val="24"/>
      <w:lang w:val="uk-UA"/>
    </w:rPr>
  </w:style>
  <w:style w:type="paragraph" w:styleId="a5">
    <w:name w:val="Normal (Web)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6">
    <w:name w:val="a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rsid w:val="004742A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uiPriority w:val="99"/>
    <w:rsid w:val="009A525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uiPriority w:val="99"/>
    <w:rsid w:val="009A525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543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ЭО_ОТ12"/>
    <w:basedOn w:val="a"/>
    <w:link w:val="123"/>
    <w:rsid w:val="00A665DE"/>
    <w:pPr>
      <w:widowControl w:val="0"/>
      <w:numPr>
        <w:numId w:val="6"/>
      </w:numPr>
      <w:overflowPunct w:val="0"/>
      <w:adjustRightInd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ru-RU"/>
    </w:rPr>
  </w:style>
  <w:style w:type="character" w:customStyle="1" w:styleId="123">
    <w:name w:val="ТЭО_ОТ12 Знак Знак"/>
    <w:link w:val="12"/>
    <w:rsid w:val="00A665DE"/>
    <w:rPr>
      <w:rFonts w:ascii="Times New Roman" w:eastAsia="Times New Roman" w:hAnsi="Times New Roman"/>
      <w:kern w:val="28"/>
      <w:sz w:val="24"/>
      <w:szCs w:val="24"/>
      <w:lang w:eastAsia="ru-RU"/>
    </w:rPr>
  </w:style>
  <w:style w:type="paragraph" w:customStyle="1" w:styleId="120">
    <w:name w:val="ОТ_Дог_12_Мар а."/>
    <w:basedOn w:val="a"/>
    <w:rsid w:val="00A665DE"/>
    <w:pPr>
      <w:widowControl w:val="0"/>
      <w:numPr>
        <w:ilvl w:val="4"/>
        <w:numId w:val="6"/>
      </w:numPr>
      <w:overflowPunct w:val="0"/>
      <w:adjustRightInd w:val="0"/>
      <w:spacing w:after="0" w:line="240" w:lineRule="auto"/>
    </w:pPr>
    <w:rPr>
      <w:rFonts w:ascii="Times New Roman" w:eastAsia="Times New Roman" w:hAnsi="Times New Roman" w:cs="UkrainianTimesET"/>
      <w:kern w:val="28"/>
      <w:sz w:val="24"/>
      <w:szCs w:val="24"/>
      <w:lang w:eastAsia="ru-RU"/>
    </w:rPr>
  </w:style>
  <w:style w:type="paragraph" w:customStyle="1" w:styleId="Normal">
    <w:name w:val="Normal"/>
    <w:rsid w:val="00A665DE"/>
    <w:pPr>
      <w:ind w:firstLine="720"/>
      <w:jc w:val="both"/>
    </w:pPr>
    <w:rPr>
      <w:rFonts w:ascii="Times New Roman" w:eastAsia="Times New Roman" w:hAnsi="Times New Roman"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2800-polishukM</cp:lastModifiedBy>
  <cp:revision>2</cp:revision>
  <cp:lastPrinted>2020-12-28T07:57:00Z</cp:lastPrinted>
  <dcterms:created xsi:type="dcterms:W3CDTF">2022-09-22T13:31:00Z</dcterms:created>
  <dcterms:modified xsi:type="dcterms:W3CDTF">2022-09-22T13:31:00Z</dcterms:modified>
</cp:coreProperties>
</file>