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42" w:rsidRPr="00931D71" w:rsidRDefault="002E7F42" w:rsidP="002E7F42">
      <w:pPr>
        <w:spacing w:after="0" w:line="240" w:lineRule="auto"/>
        <w:jc w:val="center"/>
        <w:rPr>
          <w:rFonts w:ascii="Times New Roman" w:hAnsi="Times New Roman"/>
          <w:b/>
          <w:sz w:val="24"/>
          <w:szCs w:val="24"/>
        </w:rPr>
      </w:pPr>
      <w:r w:rsidRPr="00931D71">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2E7F42" w:rsidRPr="00931D71" w:rsidRDefault="002E7F42" w:rsidP="002E7F42">
      <w:pPr>
        <w:spacing w:after="120" w:line="240" w:lineRule="auto"/>
        <w:contextualSpacing/>
        <w:jc w:val="center"/>
        <w:rPr>
          <w:rFonts w:ascii="Times New Roman" w:hAnsi="Times New Roman"/>
          <w:sz w:val="24"/>
          <w:szCs w:val="24"/>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rsidR="002E7F42" w:rsidRPr="00DD00C2" w:rsidRDefault="002E7F42" w:rsidP="002E7F42">
      <w:pPr>
        <w:pStyle w:val="a3"/>
        <w:numPr>
          <w:ilvl w:val="0"/>
          <w:numId w:val="1"/>
        </w:numPr>
        <w:tabs>
          <w:tab w:val="left" w:pos="851"/>
        </w:tabs>
        <w:spacing w:after="120" w:line="240" w:lineRule="auto"/>
        <w:ind w:left="0" w:firstLine="425"/>
        <w:contextualSpacing w:val="0"/>
        <w:jc w:val="both"/>
        <w:rPr>
          <w:rFonts w:ascii="Times New Roman" w:eastAsia="Times New Roman" w:hAnsi="Times New Roman"/>
          <w:color w:val="000000"/>
          <w:sz w:val="24"/>
          <w:szCs w:val="24"/>
          <w:lang w:val="uk-UA" w:eastAsia="ru-RU"/>
        </w:rPr>
      </w:pPr>
      <w:r w:rsidRPr="00931D71">
        <w:rPr>
          <w:rFonts w:ascii="Times New Roman" w:eastAsia="Times New Roman" w:hAnsi="Times New Roman"/>
          <w:b/>
          <w:sz w:val="24"/>
          <w:szCs w:val="24"/>
          <w:lang w:val="uk-UA" w:eastAsia="ru-RU"/>
        </w:rPr>
        <w:t xml:space="preserve">Найменування, місцезнаходження та ідентифікаційний код замовника в </w:t>
      </w:r>
      <w:r w:rsidRPr="00DD00C2">
        <w:rPr>
          <w:rFonts w:ascii="Times New Roman" w:eastAsia="Times New Roman" w:hAnsi="Times New Roman"/>
          <w:b/>
          <w:sz w:val="24"/>
          <w:szCs w:val="24"/>
          <w:lang w:val="uk-UA" w:eastAsia="ru-RU"/>
        </w:rPr>
        <w:t>Єдиному державному реєстрі юридичних осіб, фізичних осіб - підприємців та громадс</w:t>
      </w:r>
      <w:r>
        <w:rPr>
          <w:rFonts w:ascii="Times New Roman" w:eastAsia="Times New Roman" w:hAnsi="Times New Roman"/>
          <w:b/>
          <w:sz w:val="24"/>
          <w:szCs w:val="24"/>
          <w:lang w:val="uk-UA" w:eastAsia="ru-RU"/>
        </w:rPr>
        <w:t>ьких формувань, його категорія:</w:t>
      </w:r>
    </w:p>
    <w:p w:rsidR="002E7F42" w:rsidRPr="00DD00C2" w:rsidRDefault="002E7F42" w:rsidP="002E7F42">
      <w:pPr>
        <w:pStyle w:val="a3"/>
        <w:tabs>
          <w:tab w:val="left" w:pos="851"/>
        </w:tabs>
        <w:spacing w:after="0" w:line="240" w:lineRule="auto"/>
        <w:ind w:left="425"/>
        <w:contextualSpacing w:val="0"/>
        <w:jc w:val="both"/>
        <w:rPr>
          <w:rFonts w:ascii="Times New Roman" w:eastAsia="Times New Roman" w:hAnsi="Times New Roman"/>
          <w:sz w:val="24"/>
          <w:szCs w:val="24"/>
          <w:lang w:val="ru-RU" w:eastAsia="ru-RU"/>
        </w:rPr>
      </w:pPr>
      <w:r w:rsidRPr="00DD00C2">
        <w:rPr>
          <w:rFonts w:ascii="Times New Roman" w:eastAsia="Times New Roman" w:hAnsi="Times New Roman"/>
          <w:sz w:val="24"/>
          <w:szCs w:val="24"/>
          <w:lang w:eastAsia="ru-RU"/>
        </w:rPr>
        <w:t>Державна казначейська служба України;</w:t>
      </w:r>
    </w:p>
    <w:p w:rsidR="002E7F42" w:rsidRPr="00DD00C2" w:rsidRDefault="002E7F42" w:rsidP="002E7F42">
      <w:pPr>
        <w:pStyle w:val="a3"/>
        <w:tabs>
          <w:tab w:val="left" w:pos="851"/>
        </w:tabs>
        <w:spacing w:after="0" w:line="240" w:lineRule="auto"/>
        <w:ind w:left="425"/>
        <w:contextualSpacing w:val="0"/>
        <w:jc w:val="both"/>
        <w:rPr>
          <w:rFonts w:ascii="Times New Roman" w:eastAsia="Times New Roman" w:hAnsi="Times New Roman"/>
          <w:sz w:val="24"/>
          <w:szCs w:val="24"/>
          <w:lang w:val="ru-RU" w:eastAsia="ru-RU"/>
        </w:rPr>
      </w:pPr>
      <w:r w:rsidRPr="00DD00C2">
        <w:rPr>
          <w:rFonts w:ascii="Times New Roman" w:eastAsia="Times New Roman" w:hAnsi="Times New Roman"/>
          <w:sz w:val="24"/>
          <w:szCs w:val="24"/>
          <w:lang w:eastAsia="ru-RU"/>
        </w:rPr>
        <w:t>вул. Бастіонна, 6, м. Київ, 0160</w:t>
      </w:r>
      <w:r>
        <w:rPr>
          <w:rFonts w:ascii="Times New Roman" w:eastAsia="Times New Roman" w:hAnsi="Times New Roman"/>
          <w:sz w:val="24"/>
          <w:szCs w:val="24"/>
          <w:lang w:eastAsia="ru-RU"/>
        </w:rPr>
        <w:t>1;</w:t>
      </w:r>
    </w:p>
    <w:p w:rsidR="002E7F42" w:rsidRPr="00DD00C2" w:rsidRDefault="002E7F42" w:rsidP="002E7F42">
      <w:pPr>
        <w:pStyle w:val="a3"/>
        <w:tabs>
          <w:tab w:val="left" w:pos="851"/>
        </w:tabs>
        <w:spacing w:after="0" w:line="240" w:lineRule="auto"/>
        <w:ind w:left="425"/>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код за ЄДРПОУ – 37567646;</w:t>
      </w:r>
    </w:p>
    <w:p w:rsidR="002E7F42" w:rsidRPr="00DD00C2" w:rsidRDefault="002E7F42" w:rsidP="002E7F42">
      <w:pPr>
        <w:pStyle w:val="a3"/>
        <w:tabs>
          <w:tab w:val="left" w:pos="851"/>
        </w:tabs>
        <w:spacing w:after="120" w:line="240" w:lineRule="auto"/>
        <w:ind w:left="425"/>
        <w:contextualSpacing w:val="0"/>
        <w:jc w:val="both"/>
        <w:rPr>
          <w:rFonts w:ascii="Times New Roman" w:eastAsia="Times New Roman" w:hAnsi="Times New Roman"/>
          <w:sz w:val="24"/>
          <w:szCs w:val="24"/>
          <w:lang w:eastAsia="ru-RU"/>
        </w:rPr>
      </w:pPr>
      <w:r w:rsidRPr="00DD00C2">
        <w:rPr>
          <w:rFonts w:ascii="Times New Roman" w:eastAsia="Times New Roman" w:hAnsi="Times New Roman"/>
          <w:sz w:val="24"/>
          <w:szCs w:val="24"/>
          <w:lang w:eastAsia="ru-RU"/>
        </w:rPr>
        <w:t>категорія замовника – орган державної влади.</w:t>
      </w:r>
    </w:p>
    <w:p w:rsidR="002E7F42" w:rsidRPr="00DD00C2" w:rsidRDefault="002E7F42" w:rsidP="002E7F42">
      <w:pPr>
        <w:pStyle w:val="a3"/>
        <w:numPr>
          <w:ilvl w:val="0"/>
          <w:numId w:val="1"/>
        </w:numPr>
        <w:tabs>
          <w:tab w:val="left" w:pos="851"/>
        </w:tabs>
        <w:spacing w:after="120" w:line="240" w:lineRule="auto"/>
        <w:ind w:left="0" w:firstLine="425"/>
        <w:contextualSpacing w:val="0"/>
        <w:jc w:val="both"/>
        <w:rPr>
          <w:rFonts w:ascii="Times New Roman" w:eastAsia="Times New Roman" w:hAnsi="Times New Roman"/>
          <w:color w:val="000000"/>
          <w:sz w:val="24"/>
          <w:szCs w:val="24"/>
          <w:lang w:val="uk-UA" w:eastAsia="ru-RU"/>
        </w:rPr>
      </w:pPr>
      <w:r w:rsidRPr="00DD00C2">
        <w:rPr>
          <w:rFonts w:ascii="Times New Roman" w:eastAsia="Times New Roman" w:hAnsi="Times New Roman"/>
          <w:b/>
          <w:sz w:val="24"/>
          <w:szCs w:val="24"/>
          <w:lang w:val="uk-UA"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2E7F42" w:rsidRPr="00DD00C2" w:rsidRDefault="002E7F42" w:rsidP="002E7F42">
      <w:pPr>
        <w:pStyle w:val="a3"/>
        <w:tabs>
          <w:tab w:val="left" w:pos="851"/>
        </w:tabs>
        <w:spacing w:after="120" w:line="240" w:lineRule="auto"/>
        <w:ind w:left="0" w:firstLine="425"/>
        <w:contextualSpacing w:val="0"/>
        <w:jc w:val="both"/>
        <w:rPr>
          <w:rFonts w:ascii="Times New Roman" w:eastAsia="Times New Roman" w:hAnsi="Times New Roman"/>
          <w:color w:val="000000"/>
          <w:sz w:val="24"/>
          <w:szCs w:val="24"/>
          <w:lang w:val="uk-UA" w:eastAsia="ru-RU"/>
        </w:rPr>
      </w:pPr>
      <w:r w:rsidRPr="00CB0FAA">
        <w:rPr>
          <w:rFonts w:ascii="Times New Roman" w:eastAsia="Times New Roman" w:hAnsi="Times New Roman"/>
          <w:color w:val="000000"/>
          <w:sz w:val="24"/>
          <w:szCs w:val="24"/>
          <w:lang w:val="uk-UA" w:eastAsia="ru-RU"/>
        </w:rPr>
        <w:t>«72210000-0 - Послуги з розробки пакетів програмного забезпечення (Послуги з доопрацювання системи дистанційного обслуговування через програмно-технічний комплекс "Клієнт казначейства - Казначейство" в частині запровадження інформаційної взаємодії з органами, що контролюють справляння надходжень бюджету для автоматизації здійснення повернення коштів, помилково та/або надміру зарахованих до бюджету)»</w:t>
      </w:r>
    </w:p>
    <w:p w:rsidR="002E7F42" w:rsidRPr="00DD00C2" w:rsidRDefault="002E7F42" w:rsidP="002E7F42">
      <w:pPr>
        <w:pStyle w:val="a3"/>
        <w:numPr>
          <w:ilvl w:val="0"/>
          <w:numId w:val="1"/>
        </w:numPr>
        <w:tabs>
          <w:tab w:val="left" w:pos="851"/>
        </w:tabs>
        <w:spacing w:after="120" w:line="240" w:lineRule="auto"/>
        <w:ind w:left="0" w:firstLine="425"/>
        <w:contextualSpacing w:val="0"/>
        <w:jc w:val="both"/>
        <w:rPr>
          <w:rFonts w:ascii="Times New Roman" w:hAnsi="Times New Roman"/>
          <w:sz w:val="24"/>
          <w:szCs w:val="24"/>
          <w:lang w:val="uk-UA"/>
        </w:rPr>
      </w:pPr>
      <w:r w:rsidRPr="00DD00C2">
        <w:rPr>
          <w:rFonts w:ascii="Times New Roman" w:eastAsia="Times New Roman" w:hAnsi="Times New Roman"/>
          <w:b/>
          <w:sz w:val="24"/>
          <w:szCs w:val="24"/>
          <w:lang w:val="uk-UA" w:eastAsia="ru-RU"/>
        </w:rPr>
        <w:t xml:space="preserve">Ідентифікатор закупівлі: </w:t>
      </w:r>
    </w:p>
    <w:p w:rsidR="002E7F42" w:rsidRPr="00CB0FAA" w:rsidRDefault="002E7F42" w:rsidP="002E7F42">
      <w:pPr>
        <w:pStyle w:val="a3"/>
        <w:tabs>
          <w:tab w:val="left" w:pos="426"/>
        </w:tabs>
        <w:spacing w:after="120" w:line="240" w:lineRule="auto"/>
        <w:ind w:left="425"/>
        <w:contextualSpacing w:val="0"/>
        <w:jc w:val="both"/>
        <w:rPr>
          <w:rFonts w:ascii="Times New Roman" w:hAnsi="Times New Roman"/>
          <w:sz w:val="24"/>
          <w:szCs w:val="24"/>
          <w:lang w:val="uk-UA"/>
        </w:rPr>
      </w:pPr>
      <w:r w:rsidRPr="00CB0FAA">
        <w:rPr>
          <w:rFonts w:ascii="Times New Roman" w:eastAsia="Times New Roman" w:hAnsi="Times New Roman"/>
          <w:sz w:val="24"/>
          <w:szCs w:val="24"/>
          <w:lang w:val="uk-UA" w:eastAsia="ru-RU"/>
        </w:rPr>
        <w:tab/>
      </w:r>
      <w:r w:rsidRPr="002E7F42">
        <w:rPr>
          <w:rFonts w:ascii="Times New Roman" w:eastAsia="Times New Roman" w:hAnsi="Times New Roman"/>
          <w:sz w:val="24"/>
          <w:szCs w:val="24"/>
          <w:lang w:val="en-US" w:eastAsia="ru-RU"/>
        </w:rPr>
        <w:t>UA-2021-04-30-003336-b</w:t>
      </w:r>
    </w:p>
    <w:p w:rsidR="002E7F42" w:rsidRPr="00DD00C2" w:rsidRDefault="002E7F42" w:rsidP="002E7F42">
      <w:pPr>
        <w:pStyle w:val="a3"/>
        <w:numPr>
          <w:ilvl w:val="0"/>
          <w:numId w:val="1"/>
        </w:numPr>
        <w:tabs>
          <w:tab w:val="left" w:pos="851"/>
        </w:tabs>
        <w:spacing w:after="0" w:line="240" w:lineRule="auto"/>
        <w:ind w:left="0" w:firstLine="425"/>
        <w:contextualSpacing w:val="0"/>
        <w:jc w:val="both"/>
        <w:rPr>
          <w:rFonts w:ascii="Times New Roman" w:hAnsi="Times New Roman"/>
          <w:sz w:val="24"/>
          <w:szCs w:val="24"/>
          <w:lang w:val="uk-UA"/>
        </w:rPr>
      </w:pPr>
      <w:r w:rsidRPr="00DD00C2">
        <w:rPr>
          <w:rFonts w:ascii="Times New Roman" w:eastAsia="Times New Roman" w:hAnsi="Times New Roman"/>
          <w:b/>
          <w:sz w:val="24"/>
          <w:szCs w:val="24"/>
          <w:lang w:val="uk-UA" w:eastAsia="ru-RU"/>
        </w:rPr>
        <w:t>Обґрунтування технічних та якісних характеристик предмета закупівлі:</w:t>
      </w:r>
      <w:r w:rsidRPr="00DD00C2">
        <w:rPr>
          <w:rFonts w:ascii="Times New Roman" w:hAnsi="Times New Roman"/>
          <w:sz w:val="24"/>
          <w:szCs w:val="24"/>
          <w:lang w:val="uk-UA"/>
        </w:rPr>
        <w:t xml:space="preserve"> </w:t>
      </w:r>
    </w:p>
    <w:p w:rsidR="002E7F42" w:rsidRPr="00DD00C2" w:rsidRDefault="002E7F42" w:rsidP="002E7F42">
      <w:pPr>
        <w:spacing w:after="0" w:line="240" w:lineRule="auto"/>
        <w:ind w:firstLine="709"/>
        <w:jc w:val="both"/>
        <w:rPr>
          <w:rFonts w:ascii="Times New Roman" w:eastAsia="Times New Roman" w:hAnsi="Times New Roman"/>
          <w:color w:val="000000"/>
          <w:sz w:val="24"/>
          <w:szCs w:val="24"/>
          <w:lang w:eastAsia="ru-RU"/>
        </w:rPr>
      </w:pPr>
      <w:r w:rsidRPr="00DD00C2">
        <w:rPr>
          <w:rFonts w:ascii="Times New Roman" w:eastAsia="Times New Roman" w:hAnsi="Times New Roman"/>
          <w:color w:val="000000"/>
          <w:sz w:val="24"/>
          <w:szCs w:val="24"/>
          <w:lang w:eastAsia="ru-RU"/>
        </w:rPr>
        <w:t>Підставами формування проєкту інформатизації та укладання відповідного дог</w:t>
      </w:r>
      <w:r w:rsidRPr="00DD00C2">
        <w:rPr>
          <w:rFonts w:ascii="Times New Roman" w:eastAsia="Times New Roman" w:hAnsi="Times New Roman"/>
          <w:color w:val="000000"/>
          <w:sz w:val="24"/>
          <w:szCs w:val="24"/>
          <w:lang w:eastAsia="ru-RU"/>
        </w:rPr>
        <w:t>о</w:t>
      </w:r>
      <w:r w:rsidRPr="00DD00C2">
        <w:rPr>
          <w:rFonts w:ascii="Times New Roman" w:eastAsia="Times New Roman" w:hAnsi="Times New Roman"/>
          <w:color w:val="000000"/>
          <w:sz w:val="24"/>
          <w:szCs w:val="24"/>
          <w:lang w:eastAsia="ru-RU"/>
        </w:rPr>
        <w:t>вору є наступні обставини.</w:t>
      </w:r>
    </w:p>
    <w:p w:rsidR="002E7F42" w:rsidRPr="002E7F42" w:rsidRDefault="002E7F42" w:rsidP="002E7F42">
      <w:pPr>
        <w:spacing w:after="0" w:line="240" w:lineRule="auto"/>
        <w:ind w:firstLine="709"/>
        <w:jc w:val="both"/>
        <w:rPr>
          <w:rFonts w:ascii="Times New Roman" w:eastAsia="Times New Roman" w:hAnsi="Times New Roman"/>
          <w:color w:val="000000"/>
          <w:sz w:val="24"/>
          <w:szCs w:val="24"/>
          <w:lang w:eastAsia="ru-RU"/>
        </w:rPr>
      </w:pPr>
      <w:r w:rsidRPr="00931D71">
        <w:rPr>
          <w:rFonts w:ascii="Times New Roman" w:eastAsia="Times New Roman" w:hAnsi="Times New Roman"/>
          <w:color w:val="000000"/>
          <w:sz w:val="24"/>
          <w:szCs w:val="24"/>
          <w:lang w:eastAsia="ru-RU"/>
        </w:rPr>
        <w:t>Починаючи з введення в експлуатацію в 2013 році Казначейство реалізує послуги з підтримки</w:t>
      </w:r>
      <w:r>
        <w:rPr>
          <w:rFonts w:ascii="Times New Roman" w:eastAsia="Times New Roman" w:hAnsi="Times New Roman"/>
          <w:color w:val="000000"/>
          <w:sz w:val="24"/>
          <w:szCs w:val="24"/>
          <w:lang w:eastAsia="ru-RU"/>
        </w:rPr>
        <w:t>, експлуатації, супроводження,</w:t>
      </w:r>
      <w:r w:rsidRPr="00931D71">
        <w:rPr>
          <w:rFonts w:ascii="Times New Roman" w:eastAsia="Times New Roman" w:hAnsi="Times New Roman"/>
          <w:color w:val="000000"/>
          <w:sz w:val="24"/>
          <w:szCs w:val="24"/>
          <w:lang w:eastAsia="ru-RU"/>
        </w:rPr>
        <w:t xml:space="preserve"> розвитку</w:t>
      </w:r>
      <w:r w:rsidRPr="00835FB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та доопрацювання</w:t>
      </w:r>
      <w:r w:rsidRPr="00931D7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br/>
      </w:r>
      <w:r w:rsidRPr="00931D71">
        <w:rPr>
          <w:rFonts w:ascii="Times New Roman" w:eastAsia="Times New Roman" w:hAnsi="Times New Roman"/>
          <w:color w:val="000000"/>
          <w:sz w:val="24"/>
          <w:szCs w:val="24"/>
          <w:lang w:eastAsia="ru-RU"/>
        </w:rPr>
        <w:t>ПТК «Клієнт казначейства – Казначейство».</w:t>
      </w:r>
    </w:p>
    <w:p w:rsidR="002E7F42" w:rsidRPr="00931D71" w:rsidRDefault="002E7F42" w:rsidP="002E7F42">
      <w:pPr>
        <w:pStyle w:val="a6"/>
        <w:spacing w:before="0" w:beforeAutospacing="0" w:after="0" w:afterAutospacing="0"/>
        <w:ind w:firstLine="709"/>
        <w:jc w:val="both"/>
        <w:rPr>
          <w:color w:val="000000"/>
          <w:lang w:val="uk-UA"/>
        </w:rPr>
      </w:pPr>
      <w:r w:rsidRPr="00931D71">
        <w:rPr>
          <w:color w:val="000000"/>
          <w:lang w:val="uk-UA"/>
        </w:rPr>
        <w:t>ПТК «Клієнт казначейства – Казначейство» призначено для надання послуг з віддаленого доступу до рахунків відкритих в органах Казначейства розпорядникам, одержувачам коштів та іншим клієнтам, що обслуговуються в Казначействі та територіальних органах. Доступ до ПТК «Клієнт казначейства – Казначейство» зовнішніх клієнтів Казначейства здійснюється через мережу Інтернет. Для підключення до ПТК «Клієнт казначейства – Казначейство» використовується система захисту, яка створює захищений канал, доступ відбувається тільки по ключу доступу користувача. На даний час ПТК «Клієнт казначейства – Казначейство» дозволяє отримувати інформацію про стан відкритих на клієнта рахунків, реєстрацію зобов’язань розпорядників, планових показників, документів на виділення асигнувань, реєстрацію та оплату платіжних документів клієнтів, тощо.</w:t>
      </w:r>
    </w:p>
    <w:p w:rsidR="002E7F42" w:rsidRPr="00835FB4" w:rsidRDefault="002E7F42" w:rsidP="002E7F42">
      <w:pPr>
        <w:pStyle w:val="a6"/>
        <w:spacing w:before="0" w:beforeAutospacing="0" w:after="0" w:afterAutospacing="0"/>
        <w:ind w:firstLine="709"/>
        <w:jc w:val="both"/>
        <w:rPr>
          <w:color w:val="000000"/>
          <w:lang w:val="uk-UA"/>
        </w:rPr>
      </w:pPr>
      <w:r w:rsidRPr="00835FB4">
        <w:rPr>
          <w:color w:val="000000"/>
          <w:lang w:val="uk-UA"/>
        </w:rPr>
        <w:t>Статтями 45 та 78 Бюджетного кодексу встановлено, що органи Казначейства здійснюють повернення коштів, помилково та/або надміру зарахованих до бюджету, за поданням органів, що контролюють справляння надходжень бюджету (погоджених з відповідним місцевим фінансовим органом – у разі повернення коштів з місцевого бюджету).</w:t>
      </w:r>
    </w:p>
    <w:p w:rsidR="002E7F42" w:rsidRPr="00835FB4" w:rsidRDefault="002E7F42" w:rsidP="002E7F42">
      <w:pPr>
        <w:pStyle w:val="a6"/>
        <w:spacing w:before="0" w:beforeAutospacing="0" w:after="0" w:afterAutospacing="0"/>
        <w:ind w:firstLine="709"/>
        <w:jc w:val="both"/>
        <w:rPr>
          <w:color w:val="000000"/>
          <w:lang w:val="uk-UA"/>
        </w:rPr>
      </w:pPr>
      <w:r w:rsidRPr="00835FB4">
        <w:rPr>
          <w:color w:val="000000"/>
          <w:lang w:val="uk-UA"/>
        </w:rPr>
        <w:t>Постановою Кабінету Міністрів України від 16.02.2011 № 106 «Деякі питання ведення обліку податків, зборів, платежів та інших доходів бюджету» визначено Перелік кодів бюджетної класифікації в розрізі органів, що контролюють справляння надходжень бюджету.</w:t>
      </w:r>
    </w:p>
    <w:p w:rsidR="002E7F42" w:rsidRPr="00835FB4" w:rsidRDefault="002E7F42" w:rsidP="002E7F42">
      <w:pPr>
        <w:pStyle w:val="a6"/>
        <w:spacing w:before="0" w:beforeAutospacing="0" w:after="0" w:afterAutospacing="0"/>
        <w:ind w:firstLine="709"/>
        <w:jc w:val="both"/>
        <w:rPr>
          <w:color w:val="000000"/>
          <w:lang w:val="uk-UA"/>
        </w:rPr>
      </w:pPr>
      <w:r w:rsidRPr="00835FB4">
        <w:rPr>
          <w:color w:val="000000"/>
          <w:lang w:val="uk-UA"/>
        </w:rPr>
        <w:t>Порядком повернення коштів, помилково або надміру зарахованих до державного та місцевих бюджетів, та перерахування компенсації частини суми штрафних (фінансових) санкцій, визначених за даними системи обліку даних реєстраторів розрахункових операцій, затвердженим наказом Міністерства  фінансів України від 03.09.2013 № 787</w:t>
      </w:r>
      <w:r>
        <w:rPr>
          <w:color w:val="000000"/>
          <w:lang w:val="uk-UA"/>
        </w:rPr>
        <w:t xml:space="preserve"> (зі змінами)</w:t>
      </w:r>
      <w:r w:rsidRPr="00835FB4">
        <w:rPr>
          <w:color w:val="000000"/>
          <w:lang w:val="uk-UA"/>
        </w:rPr>
        <w:t xml:space="preserve"> (далі – Порядок № 787), встановлено, що для повернення помилково або надміру </w:t>
      </w:r>
      <w:r w:rsidRPr="00835FB4">
        <w:rPr>
          <w:color w:val="000000"/>
          <w:lang w:val="uk-UA"/>
        </w:rPr>
        <w:lastRenderedPageBreak/>
        <w:t>зарахованих до бюджету податків, зборів, пені, платежів та інших доходів бюджетів платник має подати до відповідного органу Казначейства за місцем зарахування платежу до бюджету наступні документи:</w:t>
      </w:r>
    </w:p>
    <w:p w:rsidR="002E7F42" w:rsidRPr="00835FB4" w:rsidRDefault="002E7F42" w:rsidP="002E7F42">
      <w:pPr>
        <w:pStyle w:val="a6"/>
        <w:spacing w:before="0" w:beforeAutospacing="0" w:after="0" w:afterAutospacing="0"/>
        <w:ind w:firstLine="709"/>
        <w:jc w:val="both"/>
        <w:rPr>
          <w:color w:val="000000"/>
          <w:lang w:val="uk-UA"/>
        </w:rPr>
      </w:pPr>
      <w:r w:rsidRPr="00835FB4">
        <w:rPr>
          <w:color w:val="000000"/>
          <w:lang w:val="uk-UA"/>
        </w:rPr>
        <w:t>заяву про повернення коштів з бюджету із зазначенням обов'язкових реквізитів, визначених абзацом 8 пункту 5 Порядку № 787;</w:t>
      </w:r>
    </w:p>
    <w:p w:rsidR="002E7F42" w:rsidRPr="00835FB4" w:rsidRDefault="002E7F42" w:rsidP="002E7F42">
      <w:pPr>
        <w:pStyle w:val="a6"/>
        <w:spacing w:before="0" w:beforeAutospacing="0" w:after="0" w:afterAutospacing="0"/>
        <w:ind w:firstLine="709"/>
        <w:jc w:val="both"/>
        <w:rPr>
          <w:color w:val="000000"/>
          <w:lang w:val="uk-UA"/>
        </w:rPr>
      </w:pPr>
      <w:r w:rsidRPr="00835FB4">
        <w:rPr>
          <w:color w:val="000000"/>
          <w:lang w:val="uk-UA"/>
        </w:rPr>
        <w:t>оригінал або копію документа на переказ, або паперову копію електронного розрахункового документа, які підтверджують перерахування коштів до бюджету;</w:t>
      </w:r>
    </w:p>
    <w:p w:rsidR="002E7F42" w:rsidRPr="00835FB4" w:rsidRDefault="002E7F42" w:rsidP="002E7F42">
      <w:pPr>
        <w:pStyle w:val="a6"/>
        <w:spacing w:before="0" w:beforeAutospacing="0" w:after="0" w:afterAutospacing="0"/>
        <w:ind w:firstLine="709"/>
        <w:jc w:val="both"/>
        <w:rPr>
          <w:color w:val="000000"/>
          <w:lang w:val="uk-UA"/>
        </w:rPr>
      </w:pPr>
      <w:r w:rsidRPr="00835FB4">
        <w:rPr>
          <w:color w:val="000000"/>
          <w:lang w:val="uk-UA"/>
        </w:rPr>
        <w:t>подання органу, що контролює справляння надходжень бюджету (за формою згідно з додатком 1 до Порядку № 787), яке має бути погоджене відповідним місцевим фінансовим органом у разі зарахування коштів до місцевого бюджету.</w:t>
      </w:r>
    </w:p>
    <w:p w:rsidR="002E7F42" w:rsidRDefault="002E7F42" w:rsidP="002E7F42">
      <w:pPr>
        <w:pStyle w:val="a6"/>
        <w:spacing w:before="0" w:beforeAutospacing="0" w:after="0" w:afterAutospacing="0"/>
        <w:ind w:firstLine="709"/>
        <w:jc w:val="both"/>
        <w:rPr>
          <w:color w:val="000000"/>
          <w:lang w:val="uk-UA"/>
        </w:rPr>
      </w:pPr>
      <w:r w:rsidRPr="00835FB4">
        <w:rPr>
          <w:color w:val="000000"/>
          <w:lang w:val="uk-UA"/>
        </w:rPr>
        <w:t>Враховуючи вищезазначене</w:t>
      </w:r>
      <w:r>
        <w:rPr>
          <w:color w:val="000000"/>
          <w:lang w:val="uk-UA"/>
        </w:rPr>
        <w:t xml:space="preserve">, виникає необхідність доопрацювання </w:t>
      </w:r>
      <w:r w:rsidRPr="00835FB4">
        <w:rPr>
          <w:color w:val="000000"/>
          <w:lang w:val="uk-UA"/>
        </w:rPr>
        <w:t>ПТК «Клієнт казначейства – Казначейство»</w:t>
      </w:r>
      <w:r>
        <w:rPr>
          <w:color w:val="000000"/>
          <w:lang w:val="uk-UA"/>
        </w:rPr>
        <w:t xml:space="preserve"> в частині цифровізації процесу обміну електронними документами </w:t>
      </w:r>
      <w:r w:rsidRPr="00835FB4">
        <w:rPr>
          <w:color w:val="000000"/>
          <w:lang w:val="uk-UA"/>
        </w:rPr>
        <w:t>з орган</w:t>
      </w:r>
      <w:r>
        <w:rPr>
          <w:color w:val="000000"/>
          <w:lang w:val="uk-UA"/>
        </w:rPr>
        <w:t>ами</w:t>
      </w:r>
      <w:r w:rsidRPr="00835FB4">
        <w:rPr>
          <w:color w:val="000000"/>
          <w:lang w:val="uk-UA"/>
        </w:rPr>
        <w:t>, що контролюють справляння надходжень бюджету</w:t>
      </w:r>
      <w:r>
        <w:rPr>
          <w:color w:val="000000"/>
          <w:lang w:val="uk-UA"/>
        </w:rPr>
        <w:t xml:space="preserve"> </w:t>
      </w:r>
      <w:r w:rsidRPr="00835FB4">
        <w:rPr>
          <w:color w:val="000000"/>
          <w:lang w:val="uk-UA"/>
        </w:rPr>
        <w:t>для автоматизації здійснення повернення коштів, помилково та/або надміру зарахованих до бюджету</w:t>
      </w:r>
      <w:r>
        <w:rPr>
          <w:color w:val="000000"/>
          <w:lang w:val="uk-UA"/>
        </w:rPr>
        <w:t>.</w:t>
      </w:r>
    </w:p>
    <w:p w:rsidR="002E7F42" w:rsidRPr="00931D71" w:rsidRDefault="002E7F42" w:rsidP="002E7F42">
      <w:pPr>
        <w:spacing w:after="0" w:line="240" w:lineRule="auto"/>
        <w:ind w:firstLine="709"/>
        <w:jc w:val="both"/>
        <w:rPr>
          <w:rFonts w:ascii="Times New Roman" w:eastAsia="Times New Roman" w:hAnsi="Times New Roman"/>
          <w:color w:val="000000"/>
          <w:sz w:val="24"/>
          <w:szCs w:val="24"/>
          <w:lang w:eastAsia="ru-RU"/>
        </w:rPr>
      </w:pPr>
      <w:r w:rsidRPr="00931D71">
        <w:rPr>
          <w:rFonts w:ascii="Times New Roman" w:eastAsia="Times New Roman" w:hAnsi="Times New Roman"/>
          <w:color w:val="000000"/>
          <w:sz w:val="24"/>
          <w:szCs w:val="24"/>
          <w:lang w:eastAsia="ru-RU"/>
        </w:rPr>
        <w:t>Для розвитку системи ПТК «Клієнт казначейства – Казначейство» потрібно досконале знання структури даних та технічних можливостей ПТК «Клієнт казначейства – Казначейство». ТОВ «УНІТІ-БАРС» є розробником системи ПТК «Клієнт казначейства – Казначейство» тому володіє повною інформацією щодо організації комплексу, структури бази даних.</w:t>
      </w:r>
    </w:p>
    <w:p w:rsidR="002E7F42" w:rsidRPr="00931D71" w:rsidRDefault="002E7F42" w:rsidP="002E7F42">
      <w:pPr>
        <w:spacing w:after="0" w:line="240" w:lineRule="auto"/>
        <w:ind w:firstLine="709"/>
        <w:jc w:val="both"/>
        <w:rPr>
          <w:rFonts w:ascii="Times New Roman" w:eastAsia="Times New Roman" w:hAnsi="Times New Roman"/>
          <w:color w:val="000000"/>
          <w:sz w:val="24"/>
          <w:szCs w:val="24"/>
          <w:lang w:eastAsia="ru-RU"/>
        </w:rPr>
      </w:pPr>
      <w:r w:rsidRPr="00931D71">
        <w:rPr>
          <w:rFonts w:ascii="Times New Roman" w:eastAsia="Times New Roman" w:hAnsi="Times New Roman"/>
          <w:color w:val="000000"/>
          <w:sz w:val="24"/>
          <w:szCs w:val="24"/>
          <w:lang w:eastAsia="ru-RU"/>
        </w:rPr>
        <w:t>У 2015 році ТОВ «УНІТІ-БАРС» виконало доопрацювання системи, реалізувавши реєстрацію всіх документів, які надаються розпорядниками, одержувачами бюджетних коштів (юридичні, фінансові зобов’язання, планові показники, розпорядження на виділення коштів, розподіл асигнувань тощо), формування виписки та інших звітів в розрізі економічної, відомчої, програмної класифікації.</w:t>
      </w:r>
    </w:p>
    <w:p w:rsidR="002E7F42" w:rsidRPr="00931D71" w:rsidRDefault="002E7F42" w:rsidP="002E7F42">
      <w:pPr>
        <w:spacing w:after="0" w:line="240" w:lineRule="auto"/>
        <w:ind w:firstLine="709"/>
        <w:jc w:val="both"/>
        <w:rPr>
          <w:rFonts w:ascii="Times New Roman" w:eastAsia="Times New Roman" w:hAnsi="Times New Roman"/>
          <w:color w:val="000000"/>
          <w:sz w:val="24"/>
          <w:szCs w:val="24"/>
          <w:lang w:eastAsia="ru-RU"/>
        </w:rPr>
      </w:pPr>
      <w:r w:rsidRPr="00931D71">
        <w:rPr>
          <w:rFonts w:ascii="Times New Roman" w:eastAsia="Times New Roman" w:hAnsi="Times New Roman"/>
          <w:color w:val="000000"/>
          <w:sz w:val="24"/>
          <w:szCs w:val="24"/>
          <w:lang w:eastAsia="ru-RU"/>
        </w:rPr>
        <w:t>У 2016 році ТОВ «УНІТІ-БАРС» виконало доопрацювання системи для клієнтів, які перейшли на використання програмно-цільового методу у бюджетному процесі, за пропозиціями клієнтів, оптимізовано інтерфейс користувача.</w:t>
      </w:r>
    </w:p>
    <w:p w:rsidR="002E7F42" w:rsidRPr="00931D71" w:rsidRDefault="002E7F42" w:rsidP="002E7F42">
      <w:pPr>
        <w:spacing w:after="0" w:line="240" w:lineRule="auto"/>
        <w:ind w:firstLine="709"/>
        <w:jc w:val="both"/>
        <w:rPr>
          <w:rFonts w:ascii="Times New Roman" w:eastAsia="Times New Roman" w:hAnsi="Times New Roman"/>
          <w:color w:val="000000"/>
          <w:sz w:val="24"/>
          <w:szCs w:val="24"/>
          <w:lang w:eastAsia="ru-RU"/>
        </w:rPr>
      </w:pPr>
      <w:r w:rsidRPr="00931D71">
        <w:rPr>
          <w:rFonts w:ascii="Times New Roman" w:eastAsia="Times New Roman" w:hAnsi="Times New Roman"/>
          <w:color w:val="000000"/>
          <w:sz w:val="24"/>
          <w:szCs w:val="24"/>
          <w:lang w:eastAsia="ru-RU"/>
        </w:rPr>
        <w:t>У 2019 році ТОВ «УНІТІ-БАРС» здійснено адаптацію ПТК «Клієнт казначейства – Казначейство» до Плану рахунків бухгалтерського обліку в державному секторі в межах договору від 11.12.2018 № 254-18.</w:t>
      </w:r>
    </w:p>
    <w:p w:rsidR="002E7F42" w:rsidRPr="00931D71" w:rsidRDefault="002E7F42" w:rsidP="002E7F42">
      <w:pPr>
        <w:spacing w:after="0" w:line="240" w:lineRule="auto"/>
        <w:ind w:firstLine="709"/>
        <w:jc w:val="both"/>
        <w:rPr>
          <w:rFonts w:ascii="Times New Roman" w:eastAsia="Times New Roman" w:hAnsi="Times New Roman"/>
          <w:color w:val="000000"/>
          <w:sz w:val="24"/>
          <w:szCs w:val="24"/>
          <w:lang w:eastAsia="ru-RU"/>
        </w:rPr>
      </w:pPr>
      <w:r w:rsidRPr="00931D71">
        <w:rPr>
          <w:rFonts w:ascii="Times New Roman" w:eastAsia="Times New Roman" w:hAnsi="Times New Roman"/>
          <w:color w:val="000000"/>
          <w:sz w:val="24"/>
          <w:szCs w:val="24"/>
          <w:lang w:eastAsia="ru-RU"/>
        </w:rPr>
        <w:t>Згідно Авторського договору від 16.05.20</w:t>
      </w:r>
      <w:r w:rsidR="00F503A3" w:rsidRPr="00F503A3">
        <w:rPr>
          <w:rFonts w:ascii="Times New Roman" w:eastAsia="Times New Roman" w:hAnsi="Times New Roman"/>
          <w:color w:val="000000"/>
          <w:sz w:val="24"/>
          <w:szCs w:val="24"/>
          <w:lang w:eastAsia="ru-RU"/>
        </w:rPr>
        <w:t>19</w:t>
      </w:r>
      <w:r w:rsidRPr="00931D71">
        <w:rPr>
          <w:rFonts w:ascii="Times New Roman" w:eastAsia="Times New Roman" w:hAnsi="Times New Roman"/>
          <w:color w:val="000000"/>
          <w:sz w:val="24"/>
          <w:szCs w:val="24"/>
          <w:lang w:eastAsia="ru-RU"/>
        </w:rPr>
        <w:t xml:space="preserve"> № 105-19 виключні майнові авторські права на ПТК «Клієнт казначейства – Казначейство» ТОВ «УНІТІ-БАРС» передало Державній казначейській службі України, але тільки ТОВ «УНІТІ-БАРС» має право на переробку, оновлення, адаптацію чи внесення інших подібних змін до ПТК «Клієнт казначейства – Казначейство».</w:t>
      </w:r>
    </w:p>
    <w:p w:rsidR="002E7F42" w:rsidRPr="00931D71" w:rsidRDefault="002E7F42" w:rsidP="002E7F42">
      <w:pPr>
        <w:spacing w:after="0" w:line="240" w:lineRule="auto"/>
        <w:ind w:firstLine="709"/>
        <w:jc w:val="both"/>
        <w:rPr>
          <w:rFonts w:ascii="Times New Roman" w:eastAsia="Times New Roman" w:hAnsi="Times New Roman"/>
          <w:color w:val="000000"/>
          <w:sz w:val="24"/>
          <w:szCs w:val="24"/>
          <w:lang w:eastAsia="ru-RU"/>
        </w:rPr>
      </w:pPr>
      <w:r w:rsidRPr="00931D71">
        <w:rPr>
          <w:rFonts w:ascii="Times New Roman" w:eastAsia="Times New Roman" w:hAnsi="Times New Roman"/>
          <w:color w:val="000000"/>
          <w:sz w:val="24"/>
          <w:szCs w:val="24"/>
          <w:lang w:eastAsia="ru-RU"/>
        </w:rPr>
        <w:t>Таким чином, на даний час єдиним можливим надавачем зазначених послуг є ТОВ «УНІТІ-БАРС», оскільки має можливість забезпечити економічно вигідні умови у зв'язку з тим, що:</w:t>
      </w:r>
    </w:p>
    <w:p w:rsidR="002E7F42" w:rsidRPr="00931D71" w:rsidRDefault="002E7F42" w:rsidP="002E7F42">
      <w:pPr>
        <w:numPr>
          <w:ilvl w:val="0"/>
          <w:numId w:val="3"/>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931D71">
        <w:rPr>
          <w:rFonts w:ascii="Times New Roman" w:eastAsia="Times New Roman" w:hAnsi="Times New Roman"/>
          <w:color w:val="000000"/>
          <w:sz w:val="24"/>
          <w:szCs w:val="24"/>
          <w:lang w:eastAsia="ru-RU"/>
        </w:rPr>
        <w:t>в змозі забезпечити дотримання єдиної програмно-технічної політики Казначейства;</w:t>
      </w:r>
    </w:p>
    <w:p w:rsidR="002E7F42" w:rsidRPr="00931D71" w:rsidRDefault="002E7F42" w:rsidP="002E7F42">
      <w:pPr>
        <w:numPr>
          <w:ilvl w:val="0"/>
          <w:numId w:val="3"/>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931D71">
        <w:rPr>
          <w:rFonts w:ascii="Times New Roman" w:eastAsia="Times New Roman" w:hAnsi="Times New Roman"/>
          <w:color w:val="000000"/>
          <w:sz w:val="24"/>
          <w:szCs w:val="24"/>
          <w:lang w:eastAsia="ru-RU"/>
        </w:rPr>
        <w:t>має досвід у виконанні комплексу послуг, які є предметом закупівлі, так як є розробником системи та протягом 2013-2020 років виконувало роботи з надання цих послуг;</w:t>
      </w:r>
    </w:p>
    <w:p w:rsidR="002E7F42" w:rsidRDefault="002E7F42" w:rsidP="002E7F42">
      <w:pPr>
        <w:numPr>
          <w:ilvl w:val="0"/>
          <w:numId w:val="3"/>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931D71">
        <w:rPr>
          <w:rFonts w:ascii="Times New Roman" w:eastAsia="Times New Roman" w:hAnsi="Times New Roman"/>
          <w:color w:val="000000"/>
          <w:sz w:val="24"/>
          <w:szCs w:val="24"/>
          <w:lang w:eastAsia="ru-RU"/>
        </w:rPr>
        <w:t>володіє повною інформацією щодо структури ПТК «Клієнт казначейства – Казначейство».</w:t>
      </w:r>
    </w:p>
    <w:p w:rsidR="002E7F42" w:rsidRPr="00931D71" w:rsidRDefault="002E7F42" w:rsidP="002E7F42">
      <w:pPr>
        <w:spacing w:after="0" w:line="240" w:lineRule="auto"/>
        <w:ind w:firstLine="709"/>
        <w:jc w:val="both"/>
        <w:rPr>
          <w:rFonts w:ascii="Times New Roman" w:eastAsia="Times New Roman" w:hAnsi="Times New Roman"/>
          <w:color w:val="000000"/>
          <w:sz w:val="24"/>
          <w:szCs w:val="24"/>
          <w:lang w:eastAsia="ru-RU"/>
        </w:rPr>
      </w:pPr>
    </w:p>
    <w:p w:rsidR="002E7F42" w:rsidRPr="00110561" w:rsidRDefault="002E7F42" w:rsidP="002E7F42">
      <w:pPr>
        <w:pStyle w:val="a6"/>
        <w:spacing w:before="0" w:beforeAutospacing="0" w:after="0" w:afterAutospacing="0"/>
        <w:ind w:firstLine="708"/>
        <w:jc w:val="both"/>
        <w:rPr>
          <w:b/>
          <w:color w:val="000000"/>
          <w:lang w:val="uk-UA"/>
        </w:rPr>
      </w:pPr>
      <w:r w:rsidRPr="009A525D">
        <w:rPr>
          <w:b/>
          <w:color w:val="000000"/>
          <w:lang w:val="uk-UA"/>
        </w:rPr>
        <w:t>Загальна характеристика та актуал</w:t>
      </w:r>
      <w:r>
        <w:rPr>
          <w:b/>
          <w:color w:val="000000"/>
          <w:lang w:val="uk-UA"/>
        </w:rPr>
        <w:t>ьність завдання (проєкту):</w:t>
      </w:r>
    </w:p>
    <w:p w:rsidR="002E7F42" w:rsidRPr="00110561" w:rsidRDefault="002E7F42" w:rsidP="002E7F42">
      <w:pPr>
        <w:numPr>
          <w:ilvl w:val="0"/>
          <w:numId w:val="3"/>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931D71">
        <w:rPr>
          <w:rFonts w:ascii="Times New Roman" w:eastAsia="Times New Roman" w:hAnsi="Times New Roman"/>
          <w:color w:val="000000"/>
          <w:sz w:val="24"/>
          <w:szCs w:val="24"/>
          <w:lang w:eastAsia="ru-RU"/>
        </w:rPr>
        <w:t xml:space="preserve">забезпечення доопрацювання програмно-технічного комплексу «Клієнт казначейства – Казначейство» </w:t>
      </w:r>
      <w:r>
        <w:rPr>
          <w:rFonts w:ascii="Times New Roman" w:eastAsia="Times New Roman" w:hAnsi="Times New Roman"/>
          <w:color w:val="000000"/>
          <w:sz w:val="24"/>
          <w:szCs w:val="24"/>
          <w:lang w:eastAsia="ru-RU"/>
        </w:rPr>
        <w:t xml:space="preserve">для цифровізації процесу </w:t>
      </w:r>
      <w:r w:rsidRPr="00110561">
        <w:rPr>
          <w:rFonts w:ascii="Times New Roman" w:eastAsia="Times New Roman" w:hAnsi="Times New Roman"/>
          <w:color w:val="000000"/>
          <w:sz w:val="24"/>
          <w:szCs w:val="24"/>
          <w:lang w:eastAsia="ru-RU"/>
        </w:rPr>
        <w:t xml:space="preserve">обміну електронними документами </w:t>
      </w:r>
      <w:r w:rsidRPr="00835FB4">
        <w:rPr>
          <w:rFonts w:ascii="Times New Roman" w:eastAsia="Times New Roman" w:hAnsi="Times New Roman"/>
          <w:color w:val="000000"/>
          <w:sz w:val="24"/>
          <w:szCs w:val="24"/>
          <w:lang w:eastAsia="ru-RU"/>
        </w:rPr>
        <w:t>з орган</w:t>
      </w:r>
      <w:r w:rsidRPr="00110561">
        <w:rPr>
          <w:rFonts w:ascii="Times New Roman" w:eastAsia="Times New Roman" w:hAnsi="Times New Roman"/>
          <w:color w:val="000000"/>
          <w:sz w:val="24"/>
          <w:szCs w:val="24"/>
          <w:lang w:eastAsia="ru-RU"/>
        </w:rPr>
        <w:t>ами</w:t>
      </w:r>
      <w:r w:rsidRPr="00835FB4">
        <w:rPr>
          <w:rFonts w:ascii="Times New Roman" w:eastAsia="Times New Roman" w:hAnsi="Times New Roman"/>
          <w:color w:val="000000"/>
          <w:sz w:val="24"/>
          <w:szCs w:val="24"/>
          <w:lang w:eastAsia="ru-RU"/>
        </w:rPr>
        <w:t>, що контролюють справляння надходжень бюджету</w:t>
      </w:r>
      <w:r w:rsidRPr="00110561">
        <w:rPr>
          <w:rFonts w:ascii="Times New Roman" w:eastAsia="Times New Roman" w:hAnsi="Times New Roman"/>
          <w:color w:val="000000"/>
          <w:sz w:val="24"/>
          <w:szCs w:val="24"/>
          <w:lang w:eastAsia="ru-RU"/>
        </w:rPr>
        <w:t xml:space="preserve"> </w:t>
      </w:r>
      <w:r w:rsidRPr="00835FB4">
        <w:rPr>
          <w:rFonts w:ascii="Times New Roman" w:eastAsia="Times New Roman" w:hAnsi="Times New Roman"/>
          <w:color w:val="000000"/>
          <w:sz w:val="24"/>
          <w:szCs w:val="24"/>
          <w:lang w:eastAsia="ru-RU"/>
        </w:rPr>
        <w:t xml:space="preserve">для автоматизації здійснення повернення коштів, помилково та/або надміру зарахованих </w:t>
      </w:r>
      <w:r>
        <w:rPr>
          <w:rFonts w:ascii="Times New Roman" w:eastAsia="Times New Roman" w:hAnsi="Times New Roman"/>
          <w:color w:val="000000"/>
          <w:sz w:val="24"/>
          <w:szCs w:val="24"/>
          <w:lang w:eastAsia="ru-RU"/>
        </w:rPr>
        <w:t xml:space="preserve">до </w:t>
      </w:r>
      <w:r w:rsidRPr="00110561">
        <w:rPr>
          <w:rFonts w:ascii="Times New Roman" w:eastAsia="Times New Roman" w:hAnsi="Times New Roman"/>
          <w:color w:val="000000"/>
          <w:sz w:val="24"/>
          <w:szCs w:val="24"/>
          <w:lang w:eastAsia="ru-RU"/>
        </w:rPr>
        <w:t>бюджету.</w:t>
      </w:r>
    </w:p>
    <w:p w:rsidR="002E7F42" w:rsidRPr="00931D71" w:rsidRDefault="002E7F42" w:rsidP="002E7F42">
      <w:pPr>
        <w:numPr>
          <w:ilvl w:val="0"/>
          <w:numId w:val="3"/>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110561">
        <w:rPr>
          <w:rFonts w:ascii="Times New Roman" w:eastAsia="Times New Roman" w:hAnsi="Times New Roman"/>
          <w:color w:val="000000"/>
          <w:sz w:val="24"/>
          <w:szCs w:val="24"/>
          <w:lang w:eastAsia="ru-RU"/>
        </w:rPr>
        <w:t>економія бюджетних коштів клієнтами Казначейства</w:t>
      </w:r>
      <w:r w:rsidRPr="00931D71">
        <w:rPr>
          <w:rFonts w:ascii="Times New Roman" w:eastAsia="Times New Roman" w:hAnsi="Times New Roman"/>
          <w:color w:val="000000"/>
          <w:sz w:val="24"/>
          <w:szCs w:val="24"/>
          <w:lang w:eastAsia="ru-RU"/>
        </w:rPr>
        <w:t xml:space="preserve"> на казначейське обслуговування.</w:t>
      </w:r>
    </w:p>
    <w:p w:rsidR="002E7F42" w:rsidRDefault="002E7F42" w:rsidP="002E7F42">
      <w:pPr>
        <w:numPr>
          <w:ilvl w:val="0"/>
          <w:numId w:val="3"/>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931D71">
        <w:rPr>
          <w:rFonts w:ascii="Times New Roman" w:eastAsia="Times New Roman" w:hAnsi="Times New Roman"/>
          <w:color w:val="000000"/>
          <w:sz w:val="24"/>
          <w:szCs w:val="24"/>
          <w:lang w:eastAsia="ru-RU"/>
        </w:rPr>
        <w:lastRenderedPageBreak/>
        <w:t>автоматизація технологічних процесів казначейського обслуговування виконання видаткової частини бюджетів усіх рівнів, бюджетної системи України.</w:t>
      </w:r>
    </w:p>
    <w:p w:rsidR="002E7F42" w:rsidRPr="00931D71" w:rsidRDefault="002E7F42" w:rsidP="002E7F42">
      <w:pPr>
        <w:spacing w:after="0" w:line="240" w:lineRule="auto"/>
        <w:ind w:firstLine="709"/>
        <w:jc w:val="both"/>
        <w:rPr>
          <w:rFonts w:ascii="Times New Roman" w:eastAsia="Times New Roman" w:hAnsi="Times New Roman"/>
          <w:color w:val="000000"/>
          <w:sz w:val="24"/>
          <w:szCs w:val="24"/>
          <w:lang w:eastAsia="ru-RU"/>
        </w:rPr>
      </w:pPr>
    </w:p>
    <w:p w:rsidR="002E7F42" w:rsidRPr="00DD00C2" w:rsidRDefault="002E7F42" w:rsidP="002E7F42">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val="uk-UA" w:eastAsia="ru-RU"/>
        </w:rPr>
      </w:pPr>
      <w:r w:rsidRPr="00DD00C2">
        <w:rPr>
          <w:rFonts w:ascii="Times New Roman" w:eastAsia="Times New Roman" w:hAnsi="Times New Roman"/>
          <w:b/>
          <w:sz w:val="24"/>
          <w:szCs w:val="24"/>
          <w:lang w:val="uk-UA" w:eastAsia="ru-RU"/>
        </w:rPr>
        <w:t>Обґрунтування розміру бюджетного призначення:</w:t>
      </w:r>
    </w:p>
    <w:p w:rsidR="002E7F42" w:rsidRPr="00D9634E" w:rsidRDefault="002E7F42" w:rsidP="002E7F42">
      <w:pPr>
        <w:pStyle w:val="a3"/>
        <w:tabs>
          <w:tab w:val="left" w:pos="851"/>
        </w:tabs>
        <w:spacing w:after="0" w:line="240" w:lineRule="auto"/>
        <w:ind w:left="0" w:firstLine="709"/>
        <w:contextualSpacing w:val="0"/>
        <w:jc w:val="both"/>
        <w:rPr>
          <w:rFonts w:ascii="Times New Roman" w:eastAsia="Times New Roman" w:hAnsi="Times New Roman"/>
          <w:color w:val="000000"/>
          <w:sz w:val="24"/>
          <w:szCs w:val="24"/>
          <w:lang w:val="uk-UA" w:eastAsia="ru-RU"/>
        </w:rPr>
      </w:pPr>
      <w:r w:rsidRPr="00DD00C2">
        <w:rPr>
          <w:rFonts w:ascii="Times New Roman" w:eastAsia="Times New Roman" w:hAnsi="Times New Roman"/>
          <w:sz w:val="24"/>
          <w:szCs w:val="24"/>
          <w:lang w:eastAsia="ru-RU"/>
        </w:rPr>
        <w:t xml:space="preserve">Розмір бюджетного призначення для предмета закупівлі </w:t>
      </w:r>
      <w:r w:rsidRPr="00CB0FAA">
        <w:rPr>
          <w:rFonts w:ascii="Times New Roman" w:eastAsia="Times New Roman" w:hAnsi="Times New Roman"/>
          <w:color w:val="000000"/>
          <w:sz w:val="24"/>
          <w:szCs w:val="24"/>
          <w:lang w:val="uk-UA" w:eastAsia="ru-RU"/>
        </w:rPr>
        <w:t>«72210000-0 - Послуги з розробки пакетів програмного забезпечення (Послуги з доопрацювання системи дистанційного обслуговування через програмно-технічний комплекс "Клієнт казначейства - Казначейство" в частині запровадження інформаційної взаємодії з органами, що контролюють справляння надходжень бюджету для автоматизації здійснення повернення коштів, помилково та/або надміру зарахованих до бюджету)»</w:t>
      </w:r>
      <w:r w:rsidRPr="00DD00C2">
        <w:rPr>
          <w:rFonts w:ascii="Times New Roman" w:eastAsia="Times New Roman" w:hAnsi="Times New Roman"/>
          <w:sz w:val="24"/>
          <w:szCs w:val="24"/>
          <w:lang w:eastAsia="ru-RU"/>
        </w:rPr>
        <w:t>, відповідає розрахунку видатків до кошторису Казначейства на 2021 рік (загальний фонд) за КПКВК 3504010 «Керівництво та управління у сфері казначейського обслуговування».</w:t>
      </w:r>
    </w:p>
    <w:p w:rsidR="002E7F42" w:rsidRPr="00DD00C2" w:rsidRDefault="002E7F42" w:rsidP="002E7F42">
      <w:pPr>
        <w:pStyle w:val="a3"/>
        <w:tabs>
          <w:tab w:val="left" w:pos="851"/>
        </w:tabs>
        <w:spacing w:after="0" w:line="240" w:lineRule="auto"/>
        <w:ind w:left="0"/>
        <w:jc w:val="both"/>
        <w:rPr>
          <w:rFonts w:ascii="Times New Roman" w:eastAsia="Times New Roman" w:hAnsi="Times New Roman"/>
          <w:sz w:val="24"/>
          <w:szCs w:val="24"/>
          <w:lang w:eastAsia="ru-RU"/>
        </w:rPr>
      </w:pPr>
    </w:p>
    <w:p w:rsidR="002E7F42" w:rsidRPr="00DD00C2" w:rsidRDefault="002E7F42" w:rsidP="002E7F42">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val="uk-UA" w:eastAsia="ru-RU"/>
        </w:rPr>
      </w:pPr>
      <w:r w:rsidRPr="00DD00C2">
        <w:rPr>
          <w:rFonts w:ascii="Times New Roman" w:eastAsia="Times New Roman" w:hAnsi="Times New Roman"/>
          <w:b/>
          <w:sz w:val="24"/>
          <w:szCs w:val="24"/>
          <w:lang w:val="uk-UA" w:eastAsia="ru-RU"/>
        </w:rPr>
        <w:t>Обґрунтування очікуваної вартості предмета закупівлі:</w:t>
      </w:r>
    </w:p>
    <w:p w:rsidR="002E7F42" w:rsidRPr="006E22BA" w:rsidRDefault="002E7F42" w:rsidP="002E7F42">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6E22BA">
        <w:rPr>
          <w:rFonts w:ascii="Times New Roman" w:eastAsia="Times New Roman" w:hAnsi="Times New Roman"/>
          <w:sz w:val="24"/>
          <w:szCs w:val="24"/>
          <w:lang w:eastAsia="ru-RU"/>
        </w:rPr>
        <w:t xml:space="preserve">Очікувана вартість предмета закупівлі, з урахуванням наданої </w:t>
      </w:r>
      <w:r>
        <w:rPr>
          <w:rFonts w:ascii="Times New Roman" w:eastAsia="Times New Roman" w:hAnsi="Times New Roman"/>
          <w:sz w:val="24"/>
          <w:szCs w:val="24"/>
          <w:lang w:val="uk-UA" w:eastAsia="ru-RU"/>
        </w:rPr>
        <w:t>листом</w:t>
      </w:r>
      <w:r w:rsidRPr="006E22BA">
        <w:rPr>
          <w:rFonts w:ascii="Times New Roman" w:eastAsia="Times New Roman" w:hAnsi="Times New Roman"/>
          <w:sz w:val="24"/>
          <w:szCs w:val="24"/>
          <w:lang w:eastAsia="ru-RU"/>
        </w:rPr>
        <w:t xml:space="preserve"> від </w:t>
      </w:r>
      <w:r>
        <w:rPr>
          <w:rFonts w:ascii="Times New Roman" w:eastAsia="Times New Roman" w:hAnsi="Times New Roman"/>
          <w:sz w:val="24"/>
          <w:szCs w:val="24"/>
          <w:lang w:val="uk-UA" w:eastAsia="ru-RU"/>
        </w:rPr>
        <w:t>21</w:t>
      </w:r>
      <w:r w:rsidRPr="006E22BA">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04</w:t>
      </w:r>
      <w:r w:rsidRPr="006E22BA">
        <w:rPr>
          <w:rFonts w:ascii="Times New Roman" w:eastAsia="Times New Roman" w:hAnsi="Times New Roman"/>
          <w:sz w:val="24"/>
          <w:szCs w:val="24"/>
          <w:lang w:eastAsia="ru-RU"/>
        </w:rPr>
        <w:t xml:space="preserve">.2021 № </w:t>
      </w:r>
      <w:r>
        <w:rPr>
          <w:rFonts w:ascii="Times New Roman" w:eastAsia="Times New Roman" w:hAnsi="Times New Roman"/>
          <w:sz w:val="24"/>
          <w:szCs w:val="24"/>
          <w:lang w:val="uk-UA" w:eastAsia="ru-RU"/>
        </w:rPr>
        <w:t>176/1</w:t>
      </w:r>
      <w:r w:rsidRPr="006E22BA">
        <w:rPr>
          <w:rFonts w:ascii="Times New Roman" w:eastAsia="Times New Roman" w:hAnsi="Times New Roman"/>
          <w:sz w:val="24"/>
          <w:szCs w:val="24"/>
          <w:lang w:eastAsia="ru-RU"/>
        </w:rPr>
        <w:t xml:space="preserve"> (вх. № </w:t>
      </w:r>
      <w:r w:rsidRPr="00D9634E">
        <w:rPr>
          <w:rFonts w:ascii="Times New Roman" w:eastAsia="Times New Roman" w:hAnsi="Times New Roman"/>
          <w:sz w:val="24"/>
          <w:szCs w:val="24"/>
          <w:lang w:eastAsia="ru-RU"/>
        </w:rPr>
        <w:t>06-28351</w:t>
      </w:r>
      <w:r w:rsidRPr="006E22BA">
        <w:rPr>
          <w:rFonts w:ascii="Times New Roman" w:eastAsia="Times New Roman" w:hAnsi="Times New Roman"/>
          <w:sz w:val="24"/>
          <w:szCs w:val="24"/>
          <w:lang w:eastAsia="ru-RU"/>
        </w:rPr>
        <w:t xml:space="preserve"> від </w:t>
      </w:r>
      <w:r>
        <w:rPr>
          <w:rFonts w:ascii="Times New Roman" w:eastAsia="Times New Roman" w:hAnsi="Times New Roman"/>
          <w:sz w:val="24"/>
          <w:szCs w:val="24"/>
          <w:lang w:val="uk-UA" w:eastAsia="ru-RU"/>
        </w:rPr>
        <w:t>26</w:t>
      </w:r>
      <w:r w:rsidRPr="006E22BA">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04</w:t>
      </w:r>
      <w:r w:rsidRPr="006E22BA">
        <w:rPr>
          <w:rFonts w:ascii="Times New Roman" w:eastAsia="Times New Roman" w:hAnsi="Times New Roman"/>
          <w:sz w:val="24"/>
          <w:szCs w:val="24"/>
          <w:lang w:eastAsia="ru-RU"/>
        </w:rPr>
        <w:t>.2021)</w:t>
      </w:r>
      <w:r>
        <w:rPr>
          <w:rFonts w:ascii="Times New Roman" w:eastAsia="Times New Roman" w:hAnsi="Times New Roman"/>
          <w:sz w:val="24"/>
          <w:szCs w:val="24"/>
          <w:lang w:val="uk-UA" w:eastAsia="ru-RU"/>
        </w:rPr>
        <w:t xml:space="preserve"> </w:t>
      </w:r>
      <w:r w:rsidRPr="006E22BA">
        <w:rPr>
          <w:rFonts w:ascii="Times New Roman" w:eastAsia="Times New Roman" w:hAnsi="Times New Roman"/>
          <w:sz w:val="24"/>
          <w:szCs w:val="24"/>
          <w:lang w:eastAsia="ru-RU"/>
        </w:rPr>
        <w:t>комерційної пропозиції</w:t>
      </w:r>
      <w:r w:rsidRPr="00B17519">
        <w:rPr>
          <w:rFonts w:ascii="Times New Roman" w:eastAsia="Times New Roman" w:hAnsi="Times New Roman"/>
          <w:sz w:val="24"/>
          <w:szCs w:val="24"/>
          <w:lang w:eastAsia="ru-RU"/>
        </w:rPr>
        <w:t xml:space="preserve"> </w:t>
      </w:r>
      <w:r w:rsidRPr="006E22BA">
        <w:rPr>
          <w:rFonts w:ascii="Times New Roman" w:eastAsia="Times New Roman" w:hAnsi="Times New Roman"/>
          <w:sz w:val="24"/>
          <w:szCs w:val="24"/>
          <w:lang w:eastAsia="ru-RU"/>
        </w:rPr>
        <w:t>ТОВ «УНІТІ-БАРС»</w:t>
      </w:r>
      <w:r w:rsidRPr="00D9634E">
        <w:rPr>
          <w:rFonts w:ascii="Times New Roman" w:eastAsia="Times New Roman" w:hAnsi="Times New Roman"/>
          <w:sz w:val="24"/>
          <w:szCs w:val="24"/>
          <w:lang w:val="uk-UA" w:eastAsia="ru-RU"/>
        </w:rPr>
        <w:t xml:space="preserve">, </w:t>
      </w:r>
      <w:r w:rsidRPr="006E22BA">
        <w:rPr>
          <w:rFonts w:ascii="Times New Roman" w:eastAsia="Times New Roman" w:hAnsi="Times New Roman"/>
          <w:sz w:val="24"/>
          <w:szCs w:val="24"/>
          <w:lang w:eastAsia="ru-RU"/>
        </w:rPr>
        <w:t xml:space="preserve">становить </w:t>
      </w:r>
      <w:r>
        <w:rPr>
          <w:rFonts w:ascii="Times New Roman" w:eastAsia="Times New Roman" w:hAnsi="Times New Roman"/>
          <w:sz w:val="24"/>
          <w:szCs w:val="24"/>
          <w:lang w:val="uk-UA" w:eastAsia="ru-RU"/>
        </w:rPr>
        <w:t>5</w:t>
      </w:r>
      <w:r w:rsidRPr="006E22BA">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900</w:t>
      </w:r>
      <w:r w:rsidRPr="006E22BA">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160</w:t>
      </w:r>
      <w:r w:rsidRPr="006E22BA">
        <w:rPr>
          <w:rFonts w:ascii="Times New Roman" w:eastAsia="Times New Roman" w:hAnsi="Times New Roman"/>
          <w:sz w:val="24"/>
          <w:szCs w:val="24"/>
          <w:lang w:eastAsia="ru-RU"/>
        </w:rPr>
        <w:t xml:space="preserve">,00 грн </w:t>
      </w:r>
      <w:r w:rsidRPr="00BF32AE">
        <w:rPr>
          <w:rFonts w:ascii="Times New Roman" w:eastAsia="Times New Roman" w:hAnsi="Times New Roman"/>
          <w:sz w:val="24"/>
          <w:szCs w:val="24"/>
          <w:lang w:val="uk-UA" w:eastAsia="ru-RU"/>
        </w:rPr>
        <w:t>без ПД</w:t>
      </w:r>
      <w:r w:rsidRPr="006E22BA">
        <w:rPr>
          <w:rFonts w:ascii="Times New Roman" w:eastAsia="Times New Roman" w:hAnsi="Times New Roman"/>
          <w:sz w:val="24"/>
          <w:szCs w:val="24"/>
          <w:lang w:eastAsia="ru-RU"/>
        </w:rPr>
        <w:t>В, що відповідає розміру бюджетного призначення.</w:t>
      </w:r>
    </w:p>
    <w:p w:rsidR="002E7F42" w:rsidRDefault="002E7F42" w:rsidP="002E7F42">
      <w:pPr>
        <w:spacing w:after="0" w:line="240" w:lineRule="auto"/>
        <w:ind w:firstLine="567"/>
        <w:jc w:val="both"/>
        <w:rPr>
          <w:rFonts w:ascii="Times New Roman" w:hAnsi="Times New Roman"/>
          <w:sz w:val="24"/>
          <w:szCs w:val="24"/>
        </w:rPr>
      </w:pPr>
    </w:p>
    <w:p w:rsidR="00DD00C2" w:rsidRPr="002E7F42" w:rsidRDefault="00DD00C2" w:rsidP="002E7F42"/>
    <w:sectPr w:rsidR="00DD00C2" w:rsidRPr="002E7F42" w:rsidSect="009A525D">
      <w:headerReference w:type="default" r:id="rId7"/>
      <w:pgSz w:w="11906" w:h="16838"/>
      <w:pgMar w:top="567"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98E" w:rsidRDefault="007F298E" w:rsidP="009A525D">
      <w:pPr>
        <w:spacing w:after="0" w:line="240" w:lineRule="auto"/>
      </w:pPr>
      <w:r>
        <w:separator/>
      </w:r>
    </w:p>
  </w:endnote>
  <w:endnote w:type="continuationSeparator" w:id="0">
    <w:p w:rsidR="007F298E" w:rsidRDefault="007F298E" w:rsidP="009A5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98E" w:rsidRDefault="007F298E" w:rsidP="009A525D">
      <w:pPr>
        <w:spacing w:after="0" w:line="240" w:lineRule="auto"/>
      </w:pPr>
      <w:r>
        <w:separator/>
      </w:r>
    </w:p>
  </w:footnote>
  <w:footnote w:type="continuationSeparator" w:id="0">
    <w:p w:rsidR="007F298E" w:rsidRDefault="007F298E" w:rsidP="009A52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25D" w:rsidRDefault="009A525D" w:rsidP="009A525D">
    <w:pPr>
      <w:pStyle w:val="a8"/>
      <w:jc w:val="center"/>
    </w:pPr>
    <w:fldSimple w:instr="PAGE   \* MERGEFORMAT">
      <w:r w:rsidR="005D0319">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0B1F80"/>
    <w:rsid w:val="000210D2"/>
    <w:rsid w:val="000A6027"/>
    <w:rsid w:val="000B1F80"/>
    <w:rsid w:val="000C58C4"/>
    <w:rsid w:val="000D292C"/>
    <w:rsid w:val="0025477A"/>
    <w:rsid w:val="002A460D"/>
    <w:rsid w:val="002E7F42"/>
    <w:rsid w:val="00370C4C"/>
    <w:rsid w:val="004742A6"/>
    <w:rsid w:val="005621FD"/>
    <w:rsid w:val="00575E3F"/>
    <w:rsid w:val="00595B53"/>
    <w:rsid w:val="005B1643"/>
    <w:rsid w:val="005D0319"/>
    <w:rsid w:val="006124A8"/>
    <w:rsid w:val="0063429E"/>
    <w:rsid w:val="00660EB5"/>
    <w:rsid w:val="006A1BE5"/>
    <w:rsid w:val="00745A8D"/>
    <w:rsid w:val="007B24AF"/>
    <w:rsid w:val="007F298E"/>
    <w:rsid w:val="008B26F8"/>
    <w:rsid w:val="00931D71"/>
    <w:rsid w:val="00967420"/>
    <w:rsid w:val="009A525D"/>
    <w:rsid w:val="00A14C1A"/>
    <w:rsid w:val="00A83726"/>
    <w:rsid w:val="00AE26A1"/>
    <w:rsid w:val="00B12373"/>
    <w:rsid w:val="00B14AB0"/>
    <w:rsid w:val="00B6060F"/>
    <w:rsid w:val="00C414A1"/>
    <w:rsid w:val="00C819C9"/>
    <w:rsid w:val="00CC44D7"/>
    <w:rsid w:val="00D10FDF"/>
    <w:rsid w:val="00D417A2"/>
    <w:rsid w:val="00D56C41"/>
    <w:rsid w:val="00D56E69"/>
    <w:rsid w:val="00DD00C2"/>
    <w:rsid w:val="00E33FD8"/>
    <w:rsid w:val="00EB42B2"/>
    <w:rsid w:val="00EE74B4"/>
    <w:rsid w:val="00F503A3"/>
    <w:rsid w:val="00F61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lang/>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lang/>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6">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Hyperlink"/>
    <w:rsid w:val="004742A6"/>
    <w:rPr>
      <w:color w:val="0000FF"/>
      <w:u w:val="single"/>
    </w:rPr>
  </w:style>
  <w:style w:type="paragraph" w:styleId="a8">
    <w:name w:val="header"/>
    <w:basedOn w:val="a"/>
    <w:link w:val="a9"/>
    <w:uiPriority w:val="99"/>
    <w:unhideWhenUsed/>
    <w:rsid w:val="009A525D"/>
    <w:pPr>
      <w:tabs>
        <w:tab w:val="center" w:pos="4844"/>
        <w:tab w:val="right" w:pos="9689"/>
      </w:tabs>
    </w:pPr>
  </w:style>
  <w:style w:type="character" w:customStyle="1" w:styleId="a9">
    <w:name w:val="Верхний колонтитул Знак"/>
    <w:link w:val="a8"/>
    <w:uiPriority w:val="99"/>
    <w:rsid w:val="009A525D"/>
    <w:rPr>
      <w:sz w:val="22"/>
      <w:szCs w:val="22"/>
      <w:lang w:eastAsia="en-US"/>
    </w:rPr>
  </w:style>
  <w:style w:type="paragraph" w:styleId="aa">
    <w:name w:val="footer"/>
    <w:basedOn w:val="a"/>
    <w:link w:val="ab"/>
    <w:uiPriority w:val="99"/>
    <w:unhideWhenUsed/>
    <w:rsid w:val="009A525D"/>
    <w:pPr>
      <w:tabs>
        <w:tab w:val="center" w:pos="4844"/>
        <w:tab w:val="right" w:pos="9689"/>
      </w:tabs>
    </w:pPr>
  </w:style>
  <w:style w:type="character" w:customStyle="1" w:styleId="ab">
    <w:name w:val="Нижний колонтитул Знак"/>
    <w:link w:val="aa"/>
    <w:uiPriority w:val="99"/>
    <w:rsid w:val="009A525D"/>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6845</Characters>
  <Application>Microsoft Office Word</Application>
  <DocSecurity>0</DocSecurity>
  <Lines>57</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cp:keywords/>
  <cp:lastModifiedBy>2800-polishukM</cp:lastModifiedBy>
  <cp:revision>2</cp:revision>
  <cp:lastPrinted>2020-12-28T07:57:00Z</cp:lastPrinted>
  <dcterms:created xsi:type="dcterms:W3CDTF">2021-05-05T12:32:00Z</dcterms:created>
  <dcterms:modified xsi:type="dcterms:W3CDTF">2021-05-05T12:32:00Z</dcterms:modified>
</cp:coreProperties>
</file>