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FB" w:rsidRPr="007F495D" w:rsidRDefault="000B1F80" w:rsidP="007F495D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F495D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:rsidR="00C819C9" w:rsidRPr="007F495D" w:rsidRDefault="000B1F80" w:rsidP="007F495D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  <w:r w:rsidRPr="007F495D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7F495D" w:rsidRDefault="00595B53" w:rsidP="007F495D">
      <w:pPr>
        <w:spacing w:after="120" w:line="240" w:lineRule="auto"/>
        <w:ind w:left="-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495D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7F495D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7F495D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966C3D" w:rsidRPr="007F495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7F495D">
        <w:rPr>
          <w:rFonts w:ascii="Times New Roman" w:hAnsi="Times New Roman" w:cs="Times New Roman"/>
          <w:sz w:val="28"/>
          <w:szCs w:val="28"/>
        </w:rPr>
        <w:t>«Про ефективне використання державних коштів» (зі змінами))</w:t>
      </w:r>
    </w:p>
    <w:p w:rsidR="00F050A8" w:rsidRPr="007F495D" w:rsidRDefault="000B1F80" w:rsidP="007F495D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-1134" w:firstLine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9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</w:p>
    <w:p w:rsidR="00F050A8" w:rsidRPr="007F495D" w:rsidRDefault="000B1F80" w:rsidP="007F495D">
      <w:pPr>
        <w:pStyle w:val="a3"/>
        <w:tabs>
          <w:tab w:val="left" w:pos="851"/>
        </w:tabs>
        <w:spacing w:after="0" w:line="240" w:lineRule="auto"/>
        <w:ind w:left="-1134"/>
        <w:contextualSpacing w:val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t>Державна казначейська служба України;</w:t>
      </w:r>
      <w:r w:rsidR="00F050A8" w:rsidRPr="007F495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F050A8" w:rsidRPr="007F495D" w:rsidRDefault="000B1F80" w:rsidP="007F495D">
      <w:pPr>
        <w:pStyle w:val="a3"/>
        <w:tabs>
          <w:tab w:val="left" w:pos="851"/>
        </w:tabs>
        <w:spacing w:after="0" w:line="240" w:lineRule="auto"/>
        <w:ind w:left="-1134"/>
        <w:contextualSpacing w:val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t xml:space="preserve">вул. Бастіонна, 6, м. Київ, 01601; </w:t>
      </w:r>
    </w:p>
    <w:p w:rsidR="00F050A8" w:rsidRPr="007F495D" w:rsidRDefault="000B1F80" w:rsidP="007F495D">
      <w:pPr>
        <w:pStyle w:val="a3"/>
        <w:tabs>
          <w:tab w:val="left" w:pos="851"/>
        </w:tabs>
        <w:spacing w:after="0" w:line="240" w:lineRule="auto"/>
        <w:ind w:left="-1134"/>
        <w:contextualSpacing w:val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t xml:space="preserve">код за ЄДРПОУ – 37567646; </w:t>
      </w:r>
    </w:p>
    <w:p w:rsidR="000B1F80" w:rsidRPr="007F495D" w:rsidRDefault="000B1F80" w:rsidP="007F495D">
      <w:pPr>
        <w:pStyle w:val="a3"/>
        <w:tabs>
          <w:tab w:val="left" w:pos="851"/>
        </w:tabs>
        <w:spacing w:after="120" w:line="240" w:lineRule="auto"/>
        <w:ind w:left="-1134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t>категорія замовника – орган державної влади.</w:t>
      </w:r>
    </w:p>
    <w:p w:rsidR="00F050A8" w:rsidRPr="007F495D" w:rsidRDefault="000B1F80" w:rsidP="007F495D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-1134" w:firstLine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9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7F49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F610E" w:rsidRPr="007F495D" w:rsidRDefault="009F610E" w:rsidP="007F495D">
      <w:pPr>
        <w:pStyle w:val="a3"/>
        <w:tabs>
          <w:tab w:val="left" w:pos="851"/>
        </w:tabs>
        <w:spacing w:after="120" w:line="240" w:lineRule="auto"/>
        <w:ind w:left="-1134" w:firstLine="426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803B8" w:rsidRPr="005803B8">
        <w:rPr>
          <w:rFonts w:ascii="Times New Roman" w:eastAsia="Times New Roman" w:hAnsi="Times New Roman"/>
          <w:sz w:val="28"/>
          <w:szCs w:val="28"/>
          <w:lang w:eastAsia="ru-RU"/>
        </w:rPr>
        <w:t>64210000 – 1 – Послуги телефонного зв’язку та передачі даних (Телекомунікаційні послуги в органах Державної казначейської служби України: корпоративна мережа Державної казначейської служби України)</w:t>
      </w: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F495D" w:rsidRPr="007F495D" w:rsidRDefault="000B1F80" w:rsidP="007F495D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-1134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F495D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закупівлі:</w:t>
      </w:r>
    </w:p>
    <w:p w:rsidR="00F050A8" w:rsidRPr="000B2132" w:rsidRDefault="000B1F80" w:rsidP="007F495D">
      <w:pPr>
        <w:pStyle w:val="a3"/>
        <w:tabs>
          <w:tab w:val="left" w:pos="851"/>
        </w:tabs>
        <w:spacing w:after="120" w:line="240" w:lineRule="auto"/>
        <w:ind w:left="-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F49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B2132" w:rsidRPr="000B2132">
        <w:rPr>
          <w:rFonts w:ascii="Times New Roman" w:eastAsia="Times New Roman" w:hAnsi="Times New Roman"/>
          <w:sz w:val="28"/>
          <w:szCs w:val="28"/>
          <w:lang w:eastAsia="ru-RU"/>
        </w:rPr>
        <w:t>UA-2021-04-01-003304-a</w:t>
      </w:r>
    </w:p>
    <w:p w:rsidR="00B12373" w:rsidRPr="007F495D" w:rsidRDefault="00595B53" w:rsidP="007F495D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-1134" w:firstLine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95D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Pr="007F495D">
        <w:rPr>
          <w:rFonts w:ascii="Times New Roman" w:hAnsi="Times New Roman"/>
          <w:sz w:val="28"/>
          <w:szCs w:val="28"/>
        </w:rPr>
        <w:t xml:space="preserve"> </w:t>
      </w:r>
    </w:p>
    <w:p w:rsidR="005803B8" w:rsidRDefault="005803B8" w:rsidP="00156137">
      <w:pPr>
        <w:pStyle w:val="a3"/>
        <w:tabs>
          <w:tab w:val="left" w:pos="851"/>
        </w:tabs>
        <w:spacing w:after="0" w:line="240" w:lineRule="auto"/>
        <w:ind w:left="-1134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307">
        <w:rPr>
          <w:rFonts w:ascii="Times New Roman" w:eastAsia="Times New Roman" w:hAnsi="Times New Roman"/>
          <w:sz w:val="28"/>
          <w:szCs w:val="28"/>
          <w:lang w:eastAsia="ru-RU"/>
        </w:rPr>
        <w:t>Відповідно до Положення про Державну казначейську службу України, затвердженого Постановою Кабінету Міністрів України від 15.04.2015 № 215, для реалізації державної політики у сфері казначейського обслуговування бюджетних коштів, Державною казначейською службою України (далі - Казначейство), створені та функціонують багаторівнева інформаційно-обчислювальна система, Єдиний реєстр розпорядників і одержувачів бюджетних коштів, бази даних про мережу розпорядників і одержувачів бюджетних коштів, платіжна система з використанням системи електронних платежів Національного банку України та інші системи.</w:t>
      </w:r>
    </w:p>
    <w:p w:rsidR="00907B54" w:rsidRDefault="00907B54" w:rsidP="00156137">
      <w:pPr>
        <w:pStyle w:val="a3"/>
        <w:tabs>
          <w:tab w:val="left" w:pos="851"/>
        </w:tabs>
        <w:spacing w:after="0" w:line="240" w:lineRule="auto"/>
        <w:ind w:left="-1134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07B54">
        <w:rPr>
          <w:rFonts w:ascii="Times New Roman" w:hAnsi="Times New Roman"/>
          <w:bCs/>
          <w:sz w:val="28"/>
          <w:szCs w:val="28"/>
          <w:lang w:eastAsia="ru-RU"/>
        </w:rPr>
        <w:t xml:space="preserve">Для функціонування багаторівневої інформаційно-обчислювальної системи розгорнута та експлуатується телекомунікаційна мережа Казначейства, побудована з використанням лінійно-кабельних споруд </w:t>
      </w:r>
      <w:r w:rsidR="00C521A7">
        <w:rPr>
          <w:rFonts w:ascii="Times New Roman" w:hAnsi="Times New Roman"/>
          <w:bCs/>
          <w:sz w:val="28"/>
          <w:szCs w:val="28"/>
          <w:lang w:eastAsia="ru-RU"/>
        </w:rPr>
        <w:t xml:space="preserve">             </w:t>
      </w:r>
      <w:r w:rsidRPr="00907B54">
        <w:rPr>
          <w:rFonts w:ascii="Times New Roman" w:hAnsi="Times New Roman"/>
          <w:bCs/>
          <w:sz w:val="28"/>
          <w:szCs w:val="28"/>
          <w:lang w:eastAsia="ru-RU"/>
        </w:rPr>
        <w:t>та телекомунікаційного обладнання ПАТ «</w:t>
      </w:r>
      <w:proofErr w:type="spellStart"/>
      <w:r w:rsidRPr="00907B54">
        <w:rPr>
          <w:rFonts w:ascii="Times New Roman" w:hAnsi="Times New Roman"/>
          <w:bCs/>
          <w:sz w:val="28"/>
          <w:szCs w:val="28"/>
          <w:lang w:eastAsia="ru-RU"/>
        </w:rPr>
        <w:t>Укртелеком</w:t>
      </w:r>
      <w:proofErr w:type="spellEnd"/>
      <w:r w:rsidRPr="00907B54">
        <w:rPr>
          <w:rFonts w:ascii="Times New Roman" w:hAnsi="Times New Roman"/>
          <w:bCs/>
          <w:sz w:val="28"/>
          <w:szCs w:val="28"/>
          <w:lang w:eastAsia="ru-RU"/>
        </w:rPr>
        <w:t>».</w:t>
      </w:r>
      <w:r w:rsidRPr="00907B54">
        <w:t xml:space="preserve"> </w:t>
      </w:r>
      <w:r w:rsidRPr="00907B54">
        <w:rPr>
          <w:rFonts w:ascii="Times New Roman" w:hAnsi="Times New Roman"/>
          <w:bCs/>
          <w:sz w:val="28"/>
          <w:szCs w:val="28"/>
          <w:lang w:eastAsia="ru-RU"/>
        </w:rPr>
        <w:t>Регіональними філіями ПАТ «</w:t>
      </w:r>
      <w:proofErr w:type="spellStart"/>
      <w:r w:rsidRPr="00907B54">
        <w:rPr>
          <w:rFonts w:ascii="Times New Roman" w:hAnsi="Times New Roman"/>
          <w:bCs/>
          <w:sz w:val="28"/>
          <w:szCs w:val="28"/>
          <w:lang w:eastAsia="ru-RU"/>
        </w:rPr>
        <w:t>Укртелеком</w:t>
      </w:r>
      <w:proofErr w:type="spellEnd"/>
      <w:r w:rsidRPr="00907B54">
        <w:rPr>
          <w:rFonts w:ascii="Times New Roman" w:hAnsi="Times New Roman"/>
          <w:bCs/>
          <w:sz w:val="28"/>
          <w:szCs w:val="28"/>
          <w:lang w:eastAsia="ru-RU"/>
        </w:rPr>
        <w:t>» підтримується 569 точок підключення підрозділів Казначейства за технологією MPLS/VPN.</w:t>
      </w:r>
      <w:r w:rsidR="000C10DF" w:rsidRPr="000C10DF">
        <w:t xml:space="preserve"> </w:t>
      </w:r>
      <w:r w:rsidR="000C10DF" w:rsidRPr="000C10DF">
        <w:rPr>
          <w:rFonts w:ascii="Times New Roman" w:hAnsi="Times New Roman"/>
          <w:bCs/>
          <w:sz w:val="28"/>
          <w:szCs w:val="28"/>
          <w:lang w:eastAsia="ru-RU"/>
        </w:rPr>
        <w:t>Надання телекомунікаційних послуг здійснюється в цілодобовому режимі і не передбачає можливості припинення та зміни оператора телекомунікацій для отримання вищезазначених послуг.</w:t>
      </w:r>
    </w:p>
    <w:p w:rsidR="002A3C56" w:rsidRDefault="002A3C56" w:rsidP="00156137">
      <w:pPr>
        <w:pStyle w:val="a3"/>
        <w:tabs>
          <w:tab w:val="left" w:pos="851"/>
        </w:tabs>
        <w:spacing w:after="0" w:line="240" w:lineRule="auto"/>
        <w:ind w:left="-1134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A3C56">
        <w:rPr>
          <w:rFonts w:ascii="Times New Roman" w:hAnsi="Times New Roman"/>
          <w:bCs/>
          <w:sz w:val="28"/>
          <w:szCs w:val="28"/>
          <w:lang w:eastAsia="ru-RU"/>
        </w:rPr>
        <w:t>Казначейство укладає договори з ПАТ «</w:t>
      </w:r>
      <w:proofErr w:type="spellStart"/>
      <w:r w:rsidRPr="002A3C56">
        <w:rPr>
          <w:rFonts w:ascii="Times New Roman" w:hAnsi="Times New Roman"/>
          <w:bCs/>
          <w:sz w:val="28"/>
          <w:szCs w:val="28"/>
          <w:lang w:eastAsia="ru-RU"/>
        </w:rPr>
        <w:t>Укртелеком</w:t>
      </w:r>
      <w:proofErr w:type="spellEnd"/>
      <w:r w:rsidRPr="002A3C56">
        <w:rPr>
          <w:rFonts w:ascii="Times New Roman" w:hAnsi="Times New Roman"/>
          <w:bCs/>
          <w:sz w:val="28"/>
          <w:szCs w:val="28"/>
          <w:lang w:eastAsia="ru-RU"/>
        </w:rPr>
        <w:t>» відповідно до Генерального Договору між Міністерством фінансів України та ПАТ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2A3C56">
        <w:rPr>
          <w:rFonts w:ascii="Times New Roman" w:hAnsi="Times New Roman"/>
          <w:bCs/>
          <w:sz w:val="28"/>
          <w:szCs w:val="28"/>
          <w:lang w:eastAsia="ru-RU"/>
        </w:rPr>
        <w:t>«</w:t>
      </w:r>
      <w:proofErr w:type="spellStart"/>
      <w:r w:rsidRPr="002A3C56">
        <w:rPr>
          <w:rFonts w:ascii="Times New Roman" w:hAnsi="Times New Roman"/>
          <w:bCs/>
          <w:sz w:val="28"/>
          <w:szCs w:val="28"/>
          <w:lang w:eastAsia="ru-RU"/>
        </w:rPr>
        <w:t>Укртелеком</w:t>
      </w:r>
      <w:proofErr w:type="spellEnd"/>
      <w:r w:rsidRPr="002A3C56">
        <w:rPr>
          <w:rFonts w:ascii="Times New Roman" w:hAnsi="Times New Roman"/>
          <w:bCs/>
          <w:sz w:val="28"/>
          <w:szCs w:val="28"/>
          <w:lang w:eastAsia="ru-RU"/>
        </w:rPr>
        <w:t xml:space="preserve">» від 28.08.2009 № K.U.-5985/28010-02/96. </w:t>
      </w:r>
    </w:p>
    <w:p w:rsidR="00907B54" w:rsidRDefault="002A3C56" w:rsidP="00156137">
      <w:pPr>
        <w:pStyle w:val="a3"/>
        <w:tabs>
          <w:tab w:val="left" w:pos="851"/>
        </w:tabs>
        <w:spacing w:after="0" w:line="240" w:lineRule="auto"/>
        <w:ind w:left="-1134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A3C56">
        <w:rPr>
          <w:rFonts w:ascii="Times New Roman" w:hAnsi="Times New Roman"/>
          <w:bCs/>
          <w:sz w:val="28"/>
          <w:szCs w:val="28"/>
          <w:lang w:eastAsia="ru-RU"/>
        </w:rPr>
        <w:lastRenderedPageBreak/>
        <w:t>У 2020 році послуги надавались відповідно до договору від 24.04.2020 №</w:t>
      </w:r>
      <w:r>
        <w:t> </w:t>
      </w:r>
      <w:r w:rsidRPr="002A3C56">
        <w:rPr>
          <w:rFonts w:ascii="Times New Roman" w:hAnsi="Times New Roman"/>
          <w:bCs/>
          <w:sz w:val="28"/>
          <w:szCs w:val="28"/>
          <w:lang w:eastAsia="ru-RU"/>
        </w:rPr>
        <w:t>K.U. 7708/20/84-20.</w:t>
      </w:r>
    </w:p>
    <w:p w:rsidR="00F5462C" w:rsidRPr="00F5462C" w:rsidRDefault="00F5462C" w:rsidP="00F5462C">
      <w:pPr>
        <w:pStyle w:val="a3"/>
        <w:tabs>
          <w:tab w:val="left" w:pos="851"/>
        </w:tabs>
        <w:spacing w:after="0" w:line="240" w:lineRule="auto"/>
        <w:ind w:left="-1134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62C">
        <w:rPr>
          <w:rFonts w:ascii="Times New Roman" w:eastAsia="Times New Roman" w:hAnsi="Times New Roman"/>
          <w:sz w:val="28"/>
          <w:szCs w:val="28"/>
          <w:lang w:eastAsia="ru-RU"/>
        </w:rPr>
        <w:t>Телекомунікаційні послуги, які отримує Казначейство, повинні забезпечувати:</w:t>
      </w:r>
    </w:p>
    <w:p w:rsidR="00F5462C" w:rsidRPr="00F5462C" w:rsidRDefault="00F5462C" w:rsidP="00F5462C">
      <w:pPr>
        <w:pStyle w:val="a3"/>
        <w:tabs>
          <w:tab w:val="left" w:pos="851"/>
        </w:tabs>
        <w:spacing w:after="0" w:line="240" w:lineRule="auto"/>
        <w:ind w:left="-1134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62C">
        <w:rPr>
          <w:rFonts w:ascii="Times New Roman" w:eastAsia="Times New Roman" w:hAnsi="Times New Roman"/>
          <w:sz w:val="28"/>
          <w:szCs w:val="28"/>
          <w:lang w:eastAsia="ru-RU"/>
        </w:rPr>
        <w:t>- постійний обмін інформацією між структурними підрозділами Казначейства та оперативний зв’язок з центральними органами виконавчої влади, взаємодіючими міністерствами та відомствами держави;</w:t>
      </w:r>
    </w:p>
    <w:p w:rsidR="00F5462C" w:rsidRPr="00F5462C" w:rsidRDefault="00F5462C" w:rsidP="00F5462C">
      <w:pPr>
        <w:pStyle w:val="a3"/>
        <w:tabs>
          <w:tab w:val="left" w:pos="851"/>
        </w:tabs>
        <w:spacing w:after="0" w:line="240" w:lineRule="auto"/>
        <w:ind w:left="-1134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5462C">
        <w:rPr>
          <w:rFonts w:ascii="Times New Roman" w:hAnsi="Times New Roman"/>
          <w:bCs/>
          <w:sz w:val="28"/>
          <w:szCs w:val="28"/>
          <w:lang w:eastAsia="ru-RU"/>
        </w:rPr>
        <w:t>- надійність мережі зв’язку та конфіденційності наданих послуг;</w:t>
      </w:r>
    </w:p>
    <w:p w:rsidR="00F5462C" w:rsidRPr="00907B54" w:rsidRDefault="00F5462C" w:rsidP="00F5462C">
      <w:pPr>
        <w:pStyle w:val="a3"/>
        <w:tabs>
          <w:tab w:val="left" w:pos="851"/>
        </w:tabs>
        <w:spacing w:after="0" w:line="240" w:lineRule="auto"/>
        <w:ind w:left="-1134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5462C">
        <w:rPr>
          <w:rFonts w:ascii="Times New Roman" w:hAnsi="Times New Roman"/>
          <w:bCs/>
          <w:sz w:val="28"/>
          <w:szCs w:val="28"/>
          <w:lang w:eastAsia="ru-RU"/>
        </w:rPr>
        <w:t>- раціональне та ефективне використання бюджетних коштів.</w:t>
      </w:r>
    </w:p>
    <w:p w:rsidR="005803B8" w:rsidRPr="00F5462C" w:rsidRDefault="005803B8" w:rsidP="00156137">
      <w:pPr>
        <w:pStyle w:val="a3"/>
        <w:tabs>
          <w:tab w:val="left" w:pos="851"/>
        </w:tabs>
        <w:spacing w:after="0" w:line="240" w:lineRule="auto"/>
        <w:ind w:left="-1134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5462C">
        <w:rPr>
          <w:rFonts w:ascii="Times New Roman" w:hAnsi="Times New Roman"/>
          <w:bCs/>
          <w:sz w:val="28"/>
          <w:szCs w:val="28"/>
          <w:lang w:eastAsia="ru-RU"/>
        </w:rPr>
        <w:t>Стабільне функціонування Казначейства та оперативне вирішення завдань Верховної Ради України, Адміністрації Президента України, Кабінету Міністрів України безпосередньо залежить від постійної забезпеченості підрозділів Казначейства каналами зв’язку за технологією MPLS/VPN.</w:t>
      </w:r>
    </w:p>
    <w:p w:rsidR="005803B8" w:rsidRPr="00F5462C" w:rsidRDefault="005803B8" w:rsidP="00156137">
      <w:pPr>
        <w:pStyle w:val="a3"/>
        <w:tabs>
          <w:tab w:val="left" w:pos="851"/>
        </w:tabs>
        <w:spacing w:after="0" w:line="240" w:lineRule="auto"/>
        <w:ind w:left="-1134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5462C">
        <w:rPr>
          <w:rFonts w:ascii="Times New Roman" w:hAnsi="Times New Roman"/>
          <w:bCs/>
          <w:sz w:val="28"/>
          <w:szCs w:val="28"/>
          <w:lang w:eastAsia="ru-RU"/>
        </w:rPr>
        <w:t>В разі зміни оператора, окрім залучення додаткових видатків і втрати раніше витрачених коштів, є ймовірність виникнення негативних наслідків, таких як повне припинення передачі інформації між Казначейством, головними управліннями Казначейства в областях та місті Києві, територіальними органами Казначейства районного рівня, оперативного зв’язку з органами державної влади, доступу органів Казначейства до системи електронних платежів Національного банку України, що зашкодить нормальній роботі, призведе до погіршення якості казначейського обслуговування.</w:t>
      </w:r>
    </w:p>
    <w:p w:rsidR="005803B8" w:rsidRPr="00F5462C" w:rsidRDefault="005803B8" w:rsidP="00156137">
      <w:pPr>
        <w:pStyle w:val="a3"/>
        <w:tabs>
          <w:tab w:val="left" w:pos="851"/>
        </w:tabs>
        <w:spacing w:after="0" w:line="240" w:lineRule="auto"/>
        <w:ind w:left="-1134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5462C">
        <w:rPr>
          <w:rFonts w:ascii="Times New Roman" w:hAnsi="Times New Roman"/>
          <w:bCs/>
          <w:sz w:val="28"/>
          <w:szCs w:val="28"/>
          <w:lang w:eastAsia="ru-RU"/>
        </w:rPr>
        <w:t>Застосування направленої на збереження інвестицій, вкладених на розгортання каналів зв'язку, переговорної процедуру закупівлі телекомунікаційних послуг зв’язку дозволить також уникнути:</w:t>
      </w:r>
    </w:p>
    <w:p w:rsidR="005803B8" w:rsidRPr="00F5462C" w:rsidRDefault="005803B8" w:rsidP="00156137">
      <w:pPr>
        <w:pStyle w:val="a3"/>
        <w:tabs>
          <w:tab w:val="left" w:pos="851"/>
        </w:tabs>
        <w:spacing w:after="0" w:line="240" w:lineRule="auto"/>
        <w:ind w:left="-1134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5462C">
        <w:rPr>
          <w:rFonts w:ascii="Times New Roman" w:hAnsi="Times New Roman"/>
          <w:bCs/>
          <w:sz w:val="28"/>
          <w:szCs w:val="28"/>
          <w:lang w:eastAsia="ru-RU"/>
        </w:rPr>
        <w:t>- додаткових разових витрат на оплату побудови волоконно-оптичних ліній та підключення до мережі нового оператора;</w:t>
      </w:r>
    </w:p>
    <w:p w:rsidR="005803B8" w:rsidRPr="00F5462C" w:rsidRDefault="005803B8" w:rsidP="00156137">
      <w:pPr>
        <w:pStyle w:val="a3"/>
        <w:tabs>
          <w:tab w:val="left" w:pos="851"/>
        </w:tabs>
        <w:spacing w:after="0" w:line="240" w:lineRule="auto"/>
        <w:ind w:left="-1134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5462C">
        <w:rPr>
          <w:rFonts w:ascii="Times New Roman" w:hAnsi="Times New Roman"/>
          <w:bCs/>
          <w:sz w:val="28"/>
          <w:szCs w:val="28"/>
          <w:lang w:eastAsia="ru-RU"/>
        </w:rPr>
        <w:t>- додаткових разових витрат на закупівлю обладнання зв’язку та послуг з його налагодження;</w:t>
      </w:r>
    </w:p>
    <w:p w:rsidR="005803B8" w:rsidRPr="00F5462C" w:rsidRDefault="005803B8" w:rsidP="00156137">
      <w:pPr>
        <w:pStyle w:val="a3"/>
        <w:tabs>
          <w:tab w:val="left" w:pos="851"/>
        </w:tabs>
        <w:spacing w:after="0" w:line="240" w:lineRule="auto"/>
        <w:ind w:left="-1134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5462C">
        <w:rPr>
          <w:rFonts w:ascii="Times New Roman" w:hAnsi="Times New Roman"/>
          <w:bCs/>
          <w:sz w:val="28"/>
          <w:szCs w:val="28"/>
          <w:lang w:eastAsia="ru-RU"/>
        </w:rPr>
        <w:t>- невідповідності послуг, що надаються іншими операторами (незабезпечення сумісності різних протоколів та інтерфейсів каналів зв’язку і як наслідок можлива необхідність заміни обладнання на регіональних вузлах зв’язку);</w:t>
      </w:r>
    </w:p>
    <w:p w:rsidR="005803B8" w:rsidRDefault="005803B8" w:rsidP="00156137">
      <w:pPr>
        <w:pStyle w:val="a3"/>
        <w:tabs>
          <w:tab w:val="left" w:pos="851"/>
        </w:tabs>
        <w:spacing w:after="0" w:line="240" w:lineRule="auto"/>
        <w:ind w:left="-1134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5462C">
        <w:rPr>
          <w:rFonts w:ascii="Times New Roman" w:hAnsi="Times New Roman"/>
          <w:bCs/>
          <w:sz w:val="28"/>
          <w:szCs w:val="28"/>
          <w:lang w:eastAsia="ru-RU"/>
        </w:rPr>
        <w:t>- порушення безперервності зв’язку в інформаційно-обчислювальних системах, що може спричинити загрози в організації роботи підрозділів Казначейства.</w:t>
      </w:r>
    </w:p>
    <w:p w:rsidR="00F5462C" w:rsidRPr="00F5462C" w:rsidRDefault="00F5462C" w:rsidP="00156137">
      <w:pPr>
        <w:pStyle w:val="a3"/>
        <w:tabs>
          <w:tab w:val="left" w:pos="851"/>
        </w:tabs>
        <w:spacing w:after="0" w:line="240" w:lineRule="auto"/>
        <w:ind w:left="-1134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A43E4" w:rsidRPr="007F495D" w:rsidRDefault="00C819C9" w:rsidP="007F495D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-1134" w:firstLine="425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49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7F495D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7F495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7F49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F495D" w:rsidRDefault="003A43E4" w:rsidP="007F495D">
      <w:pPr>
        <w:pStyle w:val="a3"/>
        <w:tabs>
          <w:tab w:val="left" w:pos="851"/>
        </w:tabs>
        <w:spacing w:after="120" w:line="240" w:lineRule="auto"/>
        <w:ind w:left="-113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F610E" w:rsidRPr="007F495D">
        <w:rPr>
          <w:rFonts w:ascii="Times New Roman" w:eastAsia="Times New Roman" w:hAnsi="Times New Roman"/>
          <w:sz w:val="28"/>
          <w:szCs w:val="28"/>
          <w:lang w:eastAsia="ru-RU"/>
        </w:rPr>
        <w:t>озмір бюджетного призначення</w:t>
      </w:r>
      <w:r w:rsidR="00A877D1" w:rsidRPr="007F495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r w:rsidR="00366DD3" w:rsidRPr="007F495D">
        <w:rPr>
          <w:rFonts w:ascii="Times New Roman" w:eastAsia="Times New Roman" w:hAnsi="Times New Roman"/>
          <w:sz w:val="28"/>
          <w:szCs w:val="28"/>
          <w:lang w:eastAsia="ru-RU"/>
        </w:rPr>
        <w:t>предмета закупівлі «</w:t>
      </w:r>
      <w:r w:rsidR="006F101E" w:rsidRPr="005803B8">
        <w:rPr>
          <w:rFonts w:ascii="Times New Roman" w:eastAsia="Times New Roman" w:hAnsi="Times New Roman"/>
          <w:sz w:val="28"/>
          <w:szCs w:val="28"/>
          <w:lang w:eastAsia="ru-RU"/>
        </w:rPr>
        <w:t>64210000 – 1 – Послуги телефонного зв’язку та передачі даних (Телекомунікаційні послуги в органах Державної казначейської служби України: корпоративна мережа Державної казначейської служби України)</w:t>
      </w:r>
      <w:r w:rsidR="00366DD3" w:rsidRPr="007F495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72C36" w:rsidRPr="007F495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7F4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t>відповідає</w:t>
      </w:r>
      <w:r w:rsidR="0038019F" w:rsidRPr="007F495D">
        <w:rPr>
          <w:rFonts w:ascii="Times New Roman" w:eastAsia="Times New Roman" w:hAnsi="Times New Roman"/>
          <w:sz w:val="28"/>
          <w:szCs w:val="28"/>
          <w:lang w:eastAsia="ru-RU"/>
        </w:rPr>
        <w:t xml:space="preserve"> розрахунку </w:t>
      </w: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t xml:space="preserve">видатків </w:t>
      </w:r>
      <w:r w:rsidR="0038019F" w:rsidRPr="007F495D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9F610E" w:rsidRPr="007F495D">
        <w:rPr>
          <w:rFonts w:ascii="Times New Roman" w:eastAsia="Times New Roman" w:hAnsi="Times New Roman"/>
          <w:sz w:val="28"/>
          <w:szCs w:val="28"/>
          <w:lang w:eastAsia="ru-RU"/>
        </w:rPr>
        <w:t xml:space="preserve">кошторису </w:t>
      </w:r>
      <w:r w:rsidR="007F495D" w:rsidRPr="007F495D">
        <w:rPr>
          <w:rFonts w:ascii="Times New Roman" w:eastAsia="Times New Roman" w:hAnsi="Times New Roman"/>
          <w:sz w:val="28"/>
          <w:szCs w:val="28"/>
          <w:lang w:eastAsia="ru-RU"/>
        </w:rPr>
        <w:t xml:space="preserve">Казначейства </w:t>
      </w:r>
      <w:r w:rsidR="009F610E" w:rsidRPr="007F495D">
        <w:rPr>
          <w:rFonts w:ascii="Times New Roman" w:eastAsia="Times New Roman" w:hAnsi="Times New Roman"/>
          <w:sz w:val="28"/>
          <w:szCs w:val="28"/>
          <w:lang w:eastAsia="ru-RU"/>
        </w:rPr>
        <w:t>на 2021 рік</w:t>
      </w:r>
      <w:r w:rsidR="007F495D" w:rsidRPr="007F495D">
        <w:rPr>
          <w:rFonts w:ascii="Times New Roman" w:eastAsia="Times New Roman" w:hAnsi="Times New Roman"/>
          <w:sz w:val="28"/>
          <w:szCs w:val="28"/>
          <w:lang w:eastAsia="ru-RU"/>
        </w:rPr>
        <w:t xml:space="preserve"> (загальний фонд)</w:t>
      </w:r>
      <w:r w:rsidR="000D4E09" w:rsidRPr="007F4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95D" w:rsidRPr="007F495D">
        <w:rPr>
          <w:rFonts w:ascii="Times New Roman" w:eastAsia="Times New Roman" w:hAnsi="Times New Roman"/>
          <w:sz w:val="28"/>
          <w:szCs w:val="28"/>
          <w:lang w:eastAsia="ru-RU"/>
        </w:rPr>
        <w:t>за КПКВК 3504010 ««Керівництво та управління у сфері казначейського обслуговування».</w:t>
      </w:r>
    </w:p>
    <w:p w:rsidR="00F5462C" w:rsidRDefault="00F5462C" w:rsidP="007F495D">
      <w:pPr>
        <w:pStyle w:val="a3"/>
        <w:tabs>
          <w:tab w:val="left" w:pos="851"/>
        </w:tabs>
        <w:spacing w:after="120" w:line="240" w:lineRule="auto"/>
        <w:ind w:left="-113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462C" w:rsidRDefault="00F5462C" w:rsidP="007F495D">
      <w:pPr>
        <w:pStyle w:val="a3"/>
        <w:tabs>
          <w:tab w:val="left" w:pos="851"/>
        </w:tabs>
        <w:spacing w:after="120" w:line="240" w:lineRule="auto"/>
        <w:ind w:left="-113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462C" w:rsidRPr="007F495D" w:rsidRDefault="00F5462C" w:rsidP="007F495D">
      <w:pPr>
        <w:pStyle w:val="a3"/>
        <w:tabs>
          <w:tab w:val="left" w:pos="851"/>
        </w:tabs>
        <w:spacing w:after="120" w:line="240" w:lineRule="auto"/>
        <w:ind w:left="-113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495D" w:rsidRPr="007F495D" w:rsidRDefault="007F495D" w:rsidP="007F495D">
      <w:pPr>
        <w:pStyle w:val="a3"/>
        <w:tabs>
          <w:tab w:val="left" w:pos="851"/>
        </w:tabs>
        <w:spacing w:after="120" w:line="240" w:lineRule="auto"/>
        <w:ind w:left="-113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373" w:rsidRPr="007F495D" w:rsidRDefault="00B6060F" w:rsidP="007F495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-1134" w:firstLine="425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495D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7F49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7F495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D5D75" w:rsidRPr="00A27ED5" w:rsidRDefault="003A43E4" w:rsidP="00A27ED5">
      <w:pPr>
        <w:pStyle w:val="a3"/>
        <w:tabs>
          <w:tab w:val="left" w:pos="851"/>
        </w:tabs>
        <w:spacing w:after="0" w:line="240" w:lineRule="auto"/>
        <w:ind w:left="-1134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95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9519D" w:rsidRPr="007F495D">
        <w:rPr>
          <w:rFonts w:ascii="Times New Roman" w:eastAsia="Times New Roman" w:hAnsi="Times New Roman"/>
          <w:sz w:val="28"/>
          <w:szCs w:val="28"/>
          <w:lang w:eastAsia="ru-RU"/>
        </w:rPr>
        <w:t>чікувана вартість предмета закупівлі</w:t>
      </w:r>
      <w:r w:rsidR="00BD17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D17E4" w:rsidRPr="00BD17E4">
        <w:rPr>
          <w:rFonts w:ascii="Times New Roman" w:eastAsia="Times New Roman" w:hAnsi="Times New Roman"/>
          <w:sz w:val="28"/>
          <w:szCs w:val="28"/>
          <w:lang w:eastAsia="ru-RU"/>
        </w:rPr>
        <w:t>з урахуванням надано</w:t>
      </w:r>
      <w:r w:rsidR="00BD17E4">
        <w:rPr>
          <w:rFonts w:ascii="Times New Roman" w:eastAsia="Times New Roman" w:hAnsi="Times New Roman"/>
          <w:sz w:val="28"/>
          <w:szCs w:val="28"/>
          <w:lang w:eastAsia="ru-RU"/>
        </w:rPr>
        <w:t xml:space="preserve">ї </w:t>
      </w:r>
      <w:r w:rsidR="00C521A7" w:rsidRPr="00C521A7">
        <w:rPr>
          <w:rFonts w:ascii="Times New Roman" w:eastAsia="Times New Roman" w:hAnsi="Times New Roman"/>
          <w:sz w:val="28"/>
          <w:szCs w:val="28"/>
          <w:lang w:eastAsia="ru-RU"/>
        </w:rPr>
        <w:t>Публічн</w:t>
      </w:r>
      <w:r w:rsidR="00C521A7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C521A7" w:rsidRPr="00C521A7">
        <w:rPr>
          <w:rFonts w:ascii="Times New Roman" w:eastAsia="Times New Roman" w:hAnsi="Times New Roman"/>
          <w:sz w:val="28"/>
          <w:szCs w:val="28"/>
          <w:lang w:eastAsia="ru-RU"/>
        </w:rPr>
        <w:t xml:space="preserve"> акціонерн</w:t>
      </w:r>
      <w:r w:rsidR="00C521A7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C521A7" w:rsidRPr="00C521A7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товариство</w:t>
      </w:r>
      <w:r w:rsidR="00C521A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521A7" w:rsidRPr="00C521A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C521A7" w:rsidRPr="00C521A7">
        <w:rPr>
          <w:rFonts w:ascii="Times New Roman" w:eastAsia="Times New Roman" w:hAnsi="Times New Roman"/>
          <w:sz w:val="28"/>
          <w:szCs w:val="28"/>
          <w:lang w:eastAsia="ru-RU"/>
        </w:rPr>
        <w:t>Укртелеком</w:t>
      </w:r>
      <w:proofErr w:type="spellEnd"/>
      <w:r w:rsidR="00C521A7" w:rsidRPr="00C521A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9519D" w:rsidRPr="007F4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0D52" w:rsidRPr="00E90D52">
        <w:rPr>
          <w:rFonts w:ascii="Times New Roman" w:eastAsia="Times New Roman" w:hAnsi="Times New Roman"/>
          <w:sz w:val="28"/>
          <w:szCs w:val="28"/>
          <w:lang w:eastAsia="ru-RU"/>
        </w:rPr>
        <w:t>комерційної пропозиці</w:t>
      </w:r>
      <w:r w:rsidR="00E90D52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 w:rsidR="00E90D52" w:rsidRPr="00E90D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0D52" w:rsidRPr="001D3DA6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="00C521A7" w:rsidRPr="001D3DA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36F93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436F93" w:rsidRPr="00A21CE8">
        <w:rPr>
          <w:rFonts w:ascii="Times New Roman" w:hAnsi="Times New Roman"/>
          <w:sz w:val="26"/>
          <w:szCs w:val="26"/>
        </w:rPr>
        <w:t>25.03.2021 № 10-80</w:t>
      </w:r>
      <w:r w:rsidR="00436F93" w:rsidRPr="00A21CE8">
        <w:rPr>
          <w:rFonts w:ascii="Times New Roman" w:hAnsi="Times New Roman"/>
          <w:sz w:val="26"/>
          <w:szCs w:val="26"/>
          <w:lang w:val="en-US"/>
        </w:rPr>
        <w:t>D</w:t>
      </w:r>
      <w:r w:rsidR="00436F93" w:rsidRPr="00A21CE8">
        <w:rPr>
          <w:rFonts w:ascii="Times New Roman" w:hAnsi="Times New Roman"/>
          <w:sz w:val="26"/>
          <w:szCs w:val="26"/>
        </w:rPr>
        <w:t>510-80D513-2021</w:t>
      </w:r>
      <w:r w:rsidR="00BD17E4" w:rsidRPr="001D3DA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9519D" w:rsidRPr="001D3DA6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становить </w:t>
      </w:r>
      <w:r w:rsidR="001D3DA6" w:rsidRPr="001D3DA6">
        <w:rPr>
          <w:rFonts w:ascii="Times New Roman" w:eastAsia="Times New Roman" w:hAnsi="Times New Roman"/>
          <w:sz w:val="28"/>
          <w:szCs w:val="28"/>
          <w:lang w:eastAsia="ru-RU"/>
        </w:rPr>
        <w:t xml:space="preserve">8 079 912,00 </w:t>
      </w:r>
      <w:proofErr w:type="spellStart"/>
      <w:r w:rsidR="0009519D" w:rsidRPr="007F495D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proofErr w:type="spellEnd"/>
      <w:r w:rsidR="0009519D" w:rsidRPr="007F495D"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r w:rsidR="007F495D" w:rsidRPr="007F495D">
        <w:rPr>
          <w:rFonts w:ascii="Times New Roman" w:eastAsia="Times New Roman" w:hAnsi="Times New Roman"/>
          <w:sz w:val="28"/>
          <w:szCs w:val="28"/>
          <w:lang w:eastAsia="ru-RU"/>
        </w:rPr>
        <w:t>ПДВ, що відповідає розміру бюджетного призначення.</w:t>
      </w:r>
    </w:p>
    <w:p w:rsidR="00A27ED5" w:rsidRDefault="00A27ED5" w:rsidP="00A27ED5">
      <w:pPr>
        <w:pStyle w:val="a3"/>
        <w:tabs>
          <w:tab w:val="left" w:pos="851"/>
        </w:tabs>
        <w:spacing w:after="0" w:line="240" w:lineRule="auto"/>
        <w:ind w:left="-1134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27ED5" w:rsidSect="00156137">
      <w:pgSz w:w="11906" w:h="16838"/>
      <w:pgMar w:top="567" w:right="850" w:bottom="850" w:left="26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6430F"/>
    <w:rsid w:val="000710DB"/>
    <w:rsid w:val="00075BE6"/>
    <w:rsid w:val="00083B42"/>
    <w:rsid w:val="00094EF2"/>
    <w:rsid w:val="0009519D"/>
    <w:rsid w:val="000A28D2"/>
    <w:rsid w:val="000B1F80"/>
    <w:rsid w:val="000B2132"/>
    <w:rsid w:val="000C10DF"/>
    <w:rsid w:val="000C58C4"/>
    <w:rsid w:val="000C7711"/>
    <w:rsid w:val="000D292C"/>
    <w:rsid w:val="000D4E09"/>
    <w:rsid w:val="00107850"/>
    <w:rsid w:val="001350A6"/>
    <w:rsid w:val="0015274D"/>
    <w:rsid w:val="00156137"/>
    <w:rsid w:val="001D3DA6"/>
    <w:rsid w:val="001F0CAB"/>
    <w:rsid w:val="001F3A51"/>
    <w:rsid w:val="00204038"/>
    <w:rsid w:val="00214C14"/>
    <w:rsid w:val="00225307"/>
    <w:rsid w:val="002A3C56"/>
    <w:rsid w:val="002C2F57"/>
    <w:rsid w:val="002D3C85"/>
    <w:rsid w:val="002E3C42"/>
    <w:rsid w:val="002F5EE4"/>
    <w:rsid w:val="002F7D8B"/>
    <w:rsid w:val="00301EE4"/>
    <w:rsid w:val="0033014F"/>
    <w:rsid w:val="00347FC7"/>
    <w:rsid w:val="00366DD3"/>
    <w:rsid w:val="00370C4C"/>
    <w:rsid w:val="0038019F"/>
    <w:rsid w:val="003920C0"/>
    <w:rsid w:val="003A43E4"/>
    <w:rsid w:val="00431A7F"/>
    <w:rsid w:val="00436F93"/>
    <w:rsid w:val="004722CF"/>
    <w:rsid w:val="004E1635"/>
    <w:rsid w:val="004F61C0"/>
    <w:rsid w:val="00520DCD"/>
    <w:rsid w:val="005621FD"/>
    <w:rsid w:val="00575E3F"/>
    <w:rsid w:val="005803B8"/>
    <w:rsid w:val="00586827"/>
    <w:rsid w:val="00595B53"/>
    <w:rsid w:val="005C3EF9"/>
    <w:rsid w:val="005D4638"/>
    <w:rsid w:val="006065A6"/>
    <w:rsid w:val="006124A8"/>
    <w:rsid w:val="00617F9B"/>
    <w:rsid w:val="00644756"/>
    <w:rsid w:val="006802C0"/>
    <w:rsid w:val="00681DC9"/>
    <w:rsid w:val="00691B46"/>
    <w:rsid w:val="006A1BE5"/>
    <w:rsid w:val="006B7798"/>
    <w:rsid w:val="006D338E"/>
    <w:rsid w:val="006D6144"/>
    <w:rsid w:val="006F101E"/>
    <w:rsid w:val="006F1AB2"/>
    <w:rsid w:val="0071711D"/>
    <w:rsid w:val="00730C65"/>
    <w:rsid w:val="00772C36"/>
    <w:rsid w:val="00791592"/>
    <w:rsid w:val="007D5D75"/>
    <w:rsid w:val="007E2AC0"/>
    <w:rsid w:val="007F495D"/>
    <w:rsid w:val="008208C3"/>
    <w:rsid w:val="00835DC6"/>
    <w:rsid w:val="0085703C"/>
    <w:rsid w:val="008920DD"/>
    <w:rsid w:val="008B26F8"/>
    <w:rsid w:val="00903348"/>
    <w:rsid w:val="00907B54"/>
    <w:rsid w:val="009275E5"/>
    <w:rsid w:val="0092768A"/>
    <w:rsid w:val="0096691C"/>
    <w:rsid w:val="00966C3D"/>
    <w:rsid w:val="00967420"/>
    <w:rsid w:val="00992FB9"/>
    <w:rsid w:val="00995DC2"/>
    <w:rsid w:val="009A0F13"/>
    <w:rsid w:val="009E083B"/>
    <w:rsid w:val="009F102C"/>
    <w:rsid w:val="009F3E30"/>
    <w:rsid w:val="009F44B1"/>
    <w:rsid w:val="009F610E"/>
    <w:rsid w:val="00A27ED5"/>
    <w:rsid w:val="00A5011E"/>
    <w:rsid w:val="00A83726"/>
    <w:rsid w:val="00A877D1"/>
    <w:rsid w:val="00AC6F7B"/>
    <w:rsid w:val="00B12373"/>
    <w:rsid w:val="00B13B30"/>
    <w:rsid w:val="00B23E0D"/>
    <w:rsid w:val="00B4194F"/>
    <w:rsid w:val="00B44958"/>
    <w:rsid w:val="00B44B35"/>
    <w:rsid w:val="00B6060F"/>
    <w:rsid w:val="00B91AD6"/>
    <w:rsid w:val="00BD17E4"/>
    <w:rsid w:val="00C203D9"/>
    <w:rsid w:val="00C50EBF"/>
    <w:rsid w:val="00C521A7"/>
    <w:rsid w:val="00C75DB6"/>
    <w:rsid w:val="00C819C9"/>
    <w:rsid w:val="00CA4C89"/>
    <w:rsid w:val="00CC15FB"/>
    <w:rsid w:val="00CC4CE3"/>
    <w:rsid w:val="00CE5A36"/>
    <w:rsid w:val="00D10986"/>
    <w:rsid w:val="00D2405F"/>
    <w:rsid w:val="00D417A2"/>
    <w:rsid w:val="00DD4E4A"/>
    <w:rsid w:val="00DE7670"/>
    <w:rsid w:val="00E33508"/>
    <w:rsid w:val="00E33FD8"/>
    <w:rsid w:val="00E83D21"/>
    <w:rsid w:val="00E90D52"/>
    <w:rsid w:val="00EF62AC"/>
    <w:rsid w:val="00F050A8"/>
    <w:rsid w:val="00F12AB5"/>
    <w:rsid w:val="00F3645A"/>
    <w:rsid w:val="00F5462C"/>
    <w:rsid w:val="00F727F1"/>
    <w:rsid w:val="00F7410B"/>
    <w:rsid w:val="00F93308"/>
    <w:rsid w:val="00F94398"/>
    <w:rsid w:val="00FB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BE82D-D2C0-4534-B387-04741E98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2021-02-26T08:08:00Z</cp:lastPrinted>
  <dcterms:created xsi:type="dcterms:W3CDTF">2021-04-02T09:29:00Z</dcterms:created>
  <dcterms:modified xsi:type="dcterms:W3CDTF">2021-04-02T09:29:00Z</dcterms:modified>
</cp:coreProperties>
</file>