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E5" w:rsidRPr="008F7789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7789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B5AE5" w:rsidRPr="008F7789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789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B5AE5" w:rsidRPr="008F7789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78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F77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F7789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F7789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B5AE5" w:rsidRPr="008F7789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AE5" w:rsidRPr="008F7789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8B5AE5" w:rsidRPr="008F7789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казначейська служба України (далі - Казначейство);</w:t>
      </w:r>
    </w:p>
    <w:p w:rsidR="008B5AE5" w:rsidRPr="008F7789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Бастіонна, 6, м. Київ, 01601;</w:t>
      </w:r>
    </w:p>
    <w:p w:rsidR="008B5AE5" w:rsidRPr="008F7789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за ЄДРПОУ – 37567646;</w:t>
      </w:r>
    </w:p>
    <w:p w:rsidR="008B5AE5" w:rsidRPr="008F7789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8B5AE5" w:rsidRPr="008F7789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5AE5" w:rsidRPr="008F7789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7789" w:rsidRPr="008F77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50730000-1 - Послуги з ремонту і технічного обслуговування охолоджувальних установок (Технічне обслуговування та ремонт кондиціонерів серверних та комутаційних приміщень к. № 110/1, №111/1, 312/2)</w:t>
      </w: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5AE5" w:rsidRPr="008F7789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885C22" w:rsidRDefault="00885C22" w:rsidP="00885C22">
      <w:pPr>
        <w:tabs>
          <w:tab w:val="left" w:pos="851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UA-2021-03-26-003871-а </w:t>
      </w:r>
    </w:p>
    <w:p w:rsidR="008B5AE5" w:rsidRPr="008F7789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720E29" w:rsidRPr="00387E6B" w:rsidRDefault="00720E29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F7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Технічні та якісні характеристики предмета закупівлі визначені відповідно до потреб замовника щодо технічного обслуговування </w:t>
      </w:r>
      <w:r w:rsidR="002340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протягом</w:t>
      </w:r>
      <w:r w:rsidR="0038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2021 року </w:t>
      </w:r>
      <w:r w:rsidR="001C21E2" w:rsidRPr="001C21E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кондиціонерів серверних та комутаційних приміщень</w:t>
      </w:r>
      <w:r w:rsidRPr="008F77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8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Казначейства</w:t>
      </w:r>
      <w:r w:rsidR="007C51FB" w:rsidRPr="0038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саме:</w:t>
      </w:r>
      <w:r w:rsidRPr="0038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87E6B" w:rsidRPr="0038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кондиціонерів C&amp;H (3,5 кВт), кондиціонерів C&amp;H (7 кВт) та кондиціонеру </w:t>
      </w:r>
      <w:r w:rsidR="00387E6B" w:rsidRPr="002340AD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bookmarkStart w:id="0" w:name="_GoBack"/>
      <w:bookmarkEnd w:id="0"/>
      <w:r w:rsidR="00387E6B" w:rsidRPr="002340AD">
        <w:rPr>
          <w:rFonts w:ascii="Times New Roman" w:hAnsi="Times New Roman"/>
          <w:color w:val="000000"/>
          <w:sz w:val="28"/>
          <w:szCs w:val="28"/>
          <w:lang w:val="en-US"/>
        </w:rPr>
        <w:t>ikin</w:t>
      </w:r>
      <w:r w:rsidR="00387E6B" w:rsidRPr="00387E6B">
        <w:rPr>
          <w:rFonts w:ascii="Times New Roman" w:hAnsi="Times New Roman"/>
          <w:color w:val="000000"/>
          <w:sz w:val="28"/>
          <w:szCs w:val="28"/>
        </w:rPr>
        <w:t xml:space="preserve"> FTYN 25/35</w:t>
      </w:r>
      <w:r w:rsidR="007C51FB" w:rsidRPr="0038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B5AE5" w:rsidRPr="008F7789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B5AE5" w:rsidRPr="008F7789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="00387E6B" w:rsidRPr="00387E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uk-UA"/>
        </w:rPr>
        <w:t>50730000-1 - Послуги з ремонту і технічного обслуговування охолоджувальних установок (Технічне обслуговування та ремонт кондиціонерів серверних та комутаційних приміщень к. № 110/1, №111/1, 312/2)</w:t>
      </w: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відповідає розрахунку видатків до кошторису апарату Казначейства на 2021 рік (загальний фонд) за КПКВК 3504010 «Керівництво та управління у сфері казначейського обслуговування».</w:t>
      </w:r>
    </w:p>
    <w:p w:rsidR="00DB4950" w:rsidRPr="008F7789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FA5E00" w:rsidRPr="007C51FB" w:rsidRDefault="00DB4950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</w:t>
      </w:r>
      <w:r w:rsidR="001A1A5C"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A25DC8"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комерційних пропозицій</w:t>
      </w:r>
      <w:r w:rsidR="001A1A5C"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</w:t>
      </w:r>
      <w:r w:rsidR="000D79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549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A1A5C"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421"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A1A5C" w:rsidRPr="008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D79C4"/>
    <w:rsid w:val="000E058E"/>
    <w:rsid w:val="000E7FF8"/>
    <w:rsid w:val="00107850"/>
    <w:rsid w:val="001350A6"/>
    <w:rsid w:val="0015274D"/>
    <w:rsid w:val="001A1A5C"/>
    <w:rsid w:val="001A7571"/>
    <w:rsid w:val="001C21E2"/>
    <w:rsid w:val="001E0B8C"/>
    <w:rsid w:val="001F3A51"/>
    <w:rsid w:val="0020089E"/>
    <w:rsid w:val="00204038"/>
    <w:rsid w:val="00214C14"/>
    <w:rsid w:val="002340AD"/>
    <w:rsid w:val="0028430E"/>
    <w:rsid w:val="002A7F6C"/>
    <w:rsid w:val="002E3C42"/>
    <w:rsid w:val="002F5EE4"/>
    <w:rsid w:val="002F7D8B"/>
    <w:rsid w:val="00301EE4"/>
    <w:rsid w:val="00347FC7"/>
    <w:rsid w:val="00370C4C"/>
    <w:rsid w:val="0038019F"/>
    <w:rsid w:val="00385491"/>
    <w:rsid w:val="00387E6B"/>
    <w:rsid w:val="003920C0"/>
    <w:rsid w:val="00394421"/>
    <w:rsid w:val="00431A7F"/>
    <w:rsid w:val="0046340D"/>
    <w:rsid w:val="00463785"/>
    <w:rsid w:val="004844B5"/>
    <w:rsid w:val="004D7F65"/>
    <w:rsid w:val="004E1635"/>
    <w:rsid w:val="004F383C"/>
    <w:rsid w:val="00520DCD"/>
    <w:rsid w:val="00547AAA"/>
    <w:rsid w:val="00547CED"/>
    <w:rsid w:val="005621FD"/>
    <w:rsid w:val="00575E3F"/>
    <w:rsid w:val="00595B53"/>
    <w:rsid w:val="006065A6"/>
    <w:rsid w:val="0060703D"/>
    <w:rsid w:val="006124A8"/>
    <w:rsid w:val="00681DC9"/>
    <w:rsid w:val="00691B46"/>
    <w:rsid w:val="006A1BE5"/>
    <w:rsid w:val="006A5A50"/>
    <w:rsid w:val="006B7798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835DC6"/>
    <w:rsid w:val="0084646D"/>
    <w:rsid w:val="00885C22"/>
    <w:rsid w:val="008920DD"/>
    <w:rsid w:val="008A698D"/>
    <w:rsid w:val="008B26F8"/>
    <w:rsid w:val="008B5AE5"/>
    <w:rsid w:val="008F7789"/>
    <w:rsid w:val="009005FC"/>
    <w:rsid w:val="009275E5"/>
    <w:rsid w:val="0092768A"/>
    <w:rsid w:val="0096691C"/>
    <w:rsid w:val="00966C3D"/>
    <w:rsid w:val="00967420"/>
    <w:rsid w:val="00995DC2"/>
    <w:rsid w:val="009A0F13"/>
    <w:rsid w:val="009C6D66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91A81"/>
    <w:rsid w:val="00BA50C2"/>
    <w:rsid w:val="00C000BA"/>
    <w:rsid w:val="00C02765"/>
    <w:rsid w:val="00C203D9"/>
    <w:rsid w:val="00C20520"/>
    <w:rsid w:val="00C268D8"/>
    <w:rsid w:val="00C50EBF"/>
    <w:rsid w:val="00C819C9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96ECD"/>
    <w:rsid w:val="00FA5E00"/>
    <w:rsid w:val="00FB61B4"/>
    <w:rsid w:val="00FE2D87"/>
    <w:rsid w:val="00F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10935-7F4C-41E9-B6A7-7AA0B681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2021-02-26T07:32:00Z</cp:lastPrinted>
  <dcterms:created xsi:type="dcterms:W3CDTF">2021-03-29T06:54:00Z</dcterms:created>
  <dcterms:modified xsi:type="dcterms:W3CDTF">2021-03-29T06:54:00Z</dcterms:modified>
</cp:coreProperties>
</file>