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FB" w:rsidRPr="00CC4CE3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04038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  <w:r w:rsidR="00966C3D" w:rsidRPr="00966C3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204038">
        <w:rPr>
          <w:rFonts w:ascii="Times New Roman" w:hAnsi="Times New Roman" w:cs="Times New Roman"/>
          <w:sz w:val="24"/>
          <w:szCs w:val="24"/>
        </w:rPr>
        <w:t>«Про ефективне використання державних коштів» (зі змінами))</w:t>
      </w:r>
    </w:p>
    <w:p w:rsidR="00F050A8" w:rsidRPr="00F050A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F050A8" w:rsidRPr="002C2F57" w:rsidRDefault="000B1F80" w:rsidP="00F050A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  <w:r w:rsidR="00F050A8" w:rsidRPr="002C2F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F050A8" w:rsidRPr="002C2F57" w:rsidRDefault="000B1F80" w:rsidP="00F050A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Бастіонна, 6, м. Київ, 01601; </w:t>
      </w:r>
    </w:p>
    <w:p w:rsidR="00F050A8" w:rsidRPr="00F050A8" w:rsidRDefault="000B1F80" w:rsidP="00F050A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за ЄДРПОУ – 37567646; </w:t>
      </w:r>
    </w:p>
    <w:p w:rsidR="000B1F80" w:rsidRPr="00204038" w:rsidRDefault="000B1F80" w:rsidP="00F050A8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F050A8" w:rsidRPr="00F050A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F610E" w:rsidRPr="00204038" w:rsidRDefault="009F610E" w:rsidP="001F0CAB">
      <w:pPr>
        <w:pStyle w:val="a3"/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F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700C8" w:rsidRPr="009700C8">
        <w:rPr>
          <w:rFonts w:ascii="Times New Roman" w:eastAsia="Times New Roman" w:hAnsi="Times New Roman"/>
          <w:sz w:val="24"/>
          <w:szCs w:val="24"/>
          <w:lang w:eastAsia="ru-RU"/>
        </w:rPr>
        <w:t>64210000 – 1 – Послуги телефонного зв’язку та передачі даних (Телекомунікаційні послуги в органах Державної казначейської служби України: резервні канали передачі даних для резервної системи обміну інформацією)</w:t>
      </w:r>
      <w:r w:rsidRPr="00CC15F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050A8" w:rsidRPr="005C073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5C0734" w:rsidRPr="00F050A8" w:rsidRDefault="00F24B3E" w:rsidP="005C0734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4B3E">
        <w:rPr>
          <w:rFonts w:ascii="Times New Roman" w:hAnsi="Times New Roman"/>
          <w:sz w:val="24"/>
          <w:szCs w:val="24"/>
        </w:rPr>
        <w:t>UA-2021-03-23-008815-c</w:t>
      </w:r>
    </w:p>
    <w:p w:rsidR="00B12373" w:rsidRPr="00F050A8" w:rsidRDefault="00595B53" w:rsidP="001350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Казначейство</w:t>
      </w:r>
      <w:r w:rsidRPr="00796E82">
        <w:rPr>
          <w:lang w:val="ru-RU"/>
        </w:rPr>
        <w:t>м</w:t>
      </w:r>
      <w:r w:rsidRPr="00796E82">
        <w:t>, відповідно до Положення про Державну казначейську службу України, затвердженого Постановою Кабінету Міністрів України від 15.04.2015 №</w:t>
      </w:r>
      <w:r w:rsidR="000743B8">
        <w:t> </w:t>
      </w:r>
      <w:r w:rsidRPr="00796E82">
        <w:t>215, для реалізації державної політики у сфері казначейського обслуговування бюджетних коштів, створені та функціонують багаторівневі реєстри та бази даних.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Для забезпечення безперервного функціонування та обміну інформацією між користувачами багаторівневої інформаційно-обчислювальної системи в рамках єдиного домену та забезпечення переходу прикладного програмного забезпечення Казначейства на централізовану архітектуру ПрАТ «ДАТАГРУП»» відповідно до технічного завдання Казначейства створена резервна телекомунікаційна мережа доступу.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ПрАТ «ДАТАГРУП» виконано роботи з підключення каналів зв’язку, що включає в себе організацію фізичного з’єднання, встановлення та налаштування необхідного телекомунікаційного обладнання, налаштування логічного з’єднання, інші. Побудована волоконна-оптична мережа дає можливість до підключення великої кількості додаткових послуг та подальшого розвитку мережі передачі даних.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Державна казначейська служба України співпрацює з ПрАТ «ДАТАГРУП» починаючи з 2012 року.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 xml:space="preserve">У 2020 році послуги надавались відповідно до договору з </w:t>
      </w:r>
      <w:r w:rsidR="00517BCD">
        <w:t xml:space="preserve">                          </w:t>
      </w:r>
      <w:r w:rsidRPr="00796E82">
        <w:t>ПрАТ "ДАТАГРУП" від 31.03.2020 № 72-20. Станом на 2021 рік мережа включає в себе 27 каналів передачі даних.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При побудові телекомунікаційної мережі Державної казначейської служби України були дотримані такі принципові вимоги, як: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- надання в користування активного кінцевого обладнання на вузлах зв’язку Державної казначейської служби України;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- цілодобовий моніторинг роботи каналів зв’язку;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- цілодобова технічна підтримка;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- наявність потужного центру керування телекомунікаційною мережею, що дозволяє оперативно виявляти та усувати пошкодження телекомунікаційного обладнання та каналів зв’язку «останньої милі», які найбільш часто виходять з ладу.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lastRenderedPageBreak/>
        <w:t>Застосування направленої на збереження інвестицій, вкладених на розгортання каналів зв'язку, переговорної процедуру закупівлі телекомунікаційних послуг зв’язку дозволить також уникнути: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- додаткових разових витрат на оплату побудови волоконно-оптичних ліній та підключення до мережі нового оператора;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- додаткових разових витрат на закупівлю обладнання зв’язку та послуг з його налагодження;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- невідповідності послуг, що надаються іншими операторами (незабезпечення сумісності різних протоколів та інтерфейсів каналів зв’язку і як наслідок можлива необхідність заміни обладнання на регіональних вузлах зв’язку);</w:t>
      </w:r>
    </w:p>
    <w:p w:rsidR="00E636B6" w:rsidRPr="00796E82" w:rsidRDefault="00E636B6" w:rsidP="00E636B6">
      <w:pPr>
        <w:pStyle w:val="a7"/>
        <w:spacing w:before="0" w:beforeAutospacing="0" w:after="0" w:afterAutospacing="0"/>
        <w:ind w:firstLine="709"/>
        <w:jc w:val="both"/>
      </w:pPr>
      <w:r w:rsidRPr="00796E82">
        <w:t>- порушення безперервності зв’язку в інформаційно-обчислювальних системах, що може спричинити загрози в організації роботи підрозділів Казначейства.</w:t>
      </w:r>
    </w:p>
    <w:p w:rsidR="00636212" w:rsidRPr="00F54180" w:rsidRDefault="00E636B6" w:rsidP="00D51CD2">
      <w:pPr>
        <w:pStyle w:val="12"/>
        <w:ind w:right="-1" w:firstLine="709"/>
        <w:rPr>
          <w:highlight w:val="yellow"/>
        </w:rPr>
      </w:pPr>
      <w:r w:rsidRPr="00796E82">
        <w:t>- погіршення безпеки зв’язку та значне збільшення часу на відновлення в разі порушення зв’язку за відсутності єдиної служби технічної підтримки та неможливості резервувати шляхи проходження інформації при побудові телекомунікаційної мережі з залученням різних операторів.</w:t>
      </w:r>
    </w:p>
    <w:p w:rsidR="009979DE" w:rsidRDefault="00C819C9" w:rsidP="00D51CD2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right="-1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9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96691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96691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9669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51CD2" w:rsidRDefault="009979DE" w:rsidP="00D51CD2">
      <w:pPr>
        <w:pStyle w:val="12"/>
        <w:ind w:right="-1" w:firstLine="709"/>
      </w:pPr>
      <w:r>
        <w:t>Р</w:t>
      </w:r>
      <w:r w:rsidR="009F610E" w:rsidRPr="0096691C">
        <w:t>озмір бюджетного призначення</w:t>
      </w:r>
      <w:r w:rsidR="00A877D1" w:rsidRPr="0096691C">
        <w:t xml:space="preserve"> для </w:t>
      </w:r>
      <w:r w:rsidR="00366DD3">
        <w:t>предмета закупівлі «</w:t>
      </w:r>
      <w:r w:rsidR="00F54180" w:rsidRPr="00F54180">
        <w:t>64210000 – 1 – Послуги телефонного зв’язку та передачі даних (Телекомунікаційні послуги в органах Державної казначейської служби України: резервні канали передачі даних для резервної системи обміну інформацією)</w:t>
      </w:r>
      <w:r w:rsidR="00366DD3">
        <w:t>»</w:t>
      </w:r>
      <w:r w:rsidR="00772C36" w:rsidRPr="0096691C">
        <w:t>,</w:t>
      </w:r>
      <w:r w:rsidR="009F610E" w:rsidRPr="0096691C">
        <w:t xml:space="preserve"> </w:t>
      </w:r>
      <w:r w:rsidR="00D51CD2" w:rsidRPr="00D51CD2">
        <w:t>відповідає розрахунку видатків до кошторису Казначейства на 2021 рік (загальний фонд) за КПКВК 3504010 ««Керівництво та управління у сфері казначейського обслуговування».</w:t>
      </w:r>
    </w:p>
    <w:p w:rsidR="00B12373" w:rsidRPr="00204038" w:rsidRDefault="00B6060F" w:rsidP="0097670C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F2E04" w:rsidRDefault="0097634A" w:rsidP="0009519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9519D" w:rsidRPr="0009519D">
        <w:rPr>
          <w:rFonts w:ascii="Times New Roman" w:eastAsia="Times New Roman" w:hAnsi="Times New Roman"/>
          <w:sz w:val="24"/>
          <w:szCs w:val="24"/>
          <w:lang w:eastAsia="ru-RU"/>
        </w:rPr>
        <w:t>чікуван</w:t>
      </w:r>
      <w:r w:rsidR="0009519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9519D" w:rsidRPr="0009519D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</w:t>
      </w:r>
      <w:r w:rsidR="0009519D">
        <w:rPr>
          <w:rFonts w:ascii="Times New Roman" w:eastAsia="Times New Roman" w:hAnsi="Times New Roman"/>
          <w:sz w:val="24"/>
          <w:szCs w:val="24"/>
          <w:lang w:eastAsia="ru-RU"/>
        </w:rPr>
        <w:t>ість</w:t>
      </w:r>
      <w:r w:rsidR="0009519D" w:rsidRPr="0009519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закупівлі</w:t>
      </w:r>
      <w:r w:rsidR="00EF2E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9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2E04" w:rsidRPr="00EF2E04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наданої Приватним акціонерним товариством «ДАТАГРУП» комерційної пропозиції від 18.03.2021  </w:t>
      </w:r>
      <w:r w:rsidR="00EF2E0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F2E04" w:rsidRPr="00EF2E04">
        <w:rPr>
          <w:rFonts w:ascii="Times New Roman" w:eastAsia="Times New Roman" w:hAnsi="Times New Roman"/>
          <w:sz w:val="24"/>
          <w:szCs w:val="24"/>
          <w:lang w:eastAsia="ru-RU"/>
        </w:rPr>
        <w:t>№ 5081</w:t>
      </w:r>
      <w:r w:rsidR="00EF2E0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F2E04" w:rsidRPr="00EF2E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2E04" w:rsidRPr="00EF2E04">
        <w:t xml:space="preserve"> </w:t>
      </w:r>
      <w:r w:rsidR="00EF2E04" w:rsidRPr="00EF2E04">
        <w:rPr>
          <w:rFonts w:ascii="Times New Roman" w:eastAsia="Times New Roman" w:hAnsi="Times New Roman"/>
          <w:sz w:val="24"/>
          <w:szCs w:val="24"/>
          <w:lang w:eastAsia="ru-RU"/>
        </w:rPr>
        <w:t>становить 794 880,00 грн з ПДВ, що відповідає розміру бюджетного призначення.</w:t>
      </w:r>
    </w:p>
    <w:p w:rsidR="00EF2E04" w:rsidRDefault="00EF2E04" w:rsidP="0009519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04" w:rsidRDefault="00EF2E04" w:rsidP="0009519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04" w:rsidRDefault="00EF2E04" w:rsidP="0009519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34A" w:rsidRDefault="0097634A" w:rsidP="0009519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34A" w:rsidRDefault="0097634A" w:rsidP="0009519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04" w:rsidRPr="007F495D" w:rsidRDefault="00EF2E04" w:rsidP="00EF2E04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E04" w:rsidRDefault="00EF2E04" w:rsidP="0009519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2E04" w:rsidSect="0096691C">
      <w:pgSz w:w="11906" w:h="16838"/>
      <w:pgMar w:top="567" w:right="850" w:bottom="85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43B8"/>
    <w:rsid w:val="00075BE6"/>
    <w:rsid w:val="00083B42"/>
    <w:rsid w:val="0009519D"/>
    <w:rsid w:val="000B1F80"/>
    <w:rsid w:val="000C58C4"/>
    <w:rsid w:val="000C7711"/>
    <w:rsid w:val="000D292C"/>
    <w:rsid w:val="000D4E09"/>
    <w:rsid w:val="00107850"/>
    <w:rsid w:val="001350A6"/>
    <w:rsid w:val="001363E2"/>
    <w:rsid w:val="0015274D"/>
    <w:rsid w:val="001F0CAB"/>
    <w:rsid w:val="001F3A51"/>
    <w:rsid w:val="00204038"/>
    <w:rsid w:val="00214C14"/>
    <w:rsid w:val="00256CD8"/>
    <w:rsid w:val="002C2F57"/>
    <w:rsid w:val="002E3C42"/>
    <w:rsid w:val="002F5EE4"/>
    <w:rsid w:val="002F7D8B"/>
    <w:rsid w:val="00301EE4"/>
    <w:rsid w:val="0033014F"/>
    <w:rsid w:val="00347FC7"/>
    <w:rsid w:val="00366DD3"/>
    <w:rsid w:val="00370C4C"/>
    <w:rsid w:val="0038019F"/>
    <w:rsid w:val="003920C0"/>
    <w:rsid w:val="00431A7F"/>
    <w:rsid w:val="00446B0A"/>
    <w:rsid w:val="004E1635"/>
    <w:rsid w:val="004F61C0"/>
    <w:rsid w:val="005048AC"/>
    <w:rsid w:val="00517BCD"/>
    <w:rsid w:val="00520DCD"/>
    <w:rsid w:val="0052699E"/>
    <w:rsid w:val="00540D85"/>
    <w:rsid w:val="00543254"/>
    <w:rsid w:val="005621FD"/>
    <w:rsid w:val="00575E3F"/>
    <w:rsid w:val="00586827"/>
    <w:rsid w:val="00595B53"/>
    <w:rsid w:val="005C0734"/>
    <w:rsid w:val="005C3EF9"/>
    <w:rsid w:val="006065A6"/>
    <w:rsid w:val="006124A8"/>
    <w:rsid w:val="00636212"/>
    <w:rsid w:val="00644756"/>
    <w:rsid w:val="00681DC9"/>
    <w:rsid w:val="006860D5"/>
    <w:rsid w:val="00691B46"/>
    <w:rsid w:val="006A1BE5"/>
    <w:rsid w:val="006A568D"/>
    <w:rsid w:val="006B7798"/>
    <w:rsid w:val="006D338E"/>
    <w:rsid w:val="006D6144"/>
    <w:rsid w:val="00702EDC"/>
    <w:rsid w:val="00711B96"/>
    <w:rsid w:val="0071711D"/>
    <w:rsid w:val="00730C65"/>
    <w:rsid w:val="00772C36"/>
    <w:rsid w:val="00791592"/>
    <w:rsid w:val="007D5D75"/>
    <w:rsid w:val="007E2AC0"/>
    <w:rsid w:val="008208C3"/>
    <w:rsid w:val="00835DC6"/>
    <w:rsid w:val="0085703C"/>
    <w:rsid w:val="008920DD"/>
    <w:rsid w:val="008B26F8"/>
    <w:rsid w:val="00903348"/>
    <w:rsid w:val="009275E5"/>
    <w:rsid w:val="0092768A"/>
    <w:rsid w:val="0094001D"/>
    <w:rsid w:val="009519FA"/>
    <w:rsid w:val="0096691C"/>
    <w:rsid w:val="00966C3D"/>
    <w:rsid w:val="00967420"/>
    <w:rsid w:val="009700C8"/>
    <w:rsid w:val="0097634A"/>
    <w:rsid w:val="0097670C"/>
    <w:rsid w:val="00995DC2"/>
    <w:rsid w:val="009979DE"/>
    <w:rsid w:val="009A0916"/>
    <w:rsid w:val="009A0F13"/>
    <w:rsid w:val="009B1E62"/>
    <w:rsid w:val="009F102C"/>
    <w:rsid w:val="009F3E30"/>
    <w:rsid w:val="009F44B1"/>
    <w:rsid w:val="009F610E"/>
    <w:rsid w:val="00A83726"/>
    <w:rsid w:val="00A877D1"/>
    <w:rsid w:val="00AD64E7"/>
    <w:rsid w:val="00B12373"/>
    <w:rsid w:val="00B13B30"/>
    <w:rsid w:val="00B23E0D"/>
    <w:rsid w:val="00B432B0"/>
    <w:rsid w:val="00B44958"/>
    <w:rsid w:val="00B44B35"/>
    <w:rsid w:val="00B6060F"/>
    <w:rsid w:val="00B91AD6"/>
    <w:rsid w:val="00BE1D2F"/>
    <w:rsid w:val="00C203D9"/>
    <w:rsid w:val="00C50EBF"/>
    <w:rsid w:val="00C60530"/>
    <w:rsid w:val="00C819C9"/>
    <w:rsid w:val="00CA3C41"/>
    <w:rsid w:val="00CA4C89"/>
    <w:rsid w:val="00CC15FB"/>
    <w:rsid w:val="00CC4CE3"/>
    <w:rsid w:val="00CE5A36"/>
    <w:rsid w:val="00D10986"/>
    <w:rsid w:val="00D2405F"/>
    <w:rsid w:val="00D417A2"/>
    <w:rsid w:val="00D51CD2"/>
    <w:rsid w:val="00D65FC4"/>
    <w:rsid w:val="00DD4E4A"/>
    <w:rsid w:val="00DE7670"/>
    <w:rsid w:val="00E33508"/>
    <w:rsid w:val="00E33FD8"/>
    <w:rsid w:val="00E636B6"/>
    <w:rsid w:val="00E83D21"/>
    <w:rsid w:val="00EF2E04"/>
    <w:rsid w:val="00EF62AC"/>
    <w:rsid w:val="00F050A8"/>
    <w:rsid w:val="00F12AB5"/>
    <w:rsid w:val="00F24B3E"/>
    <w:rsid w:val="00F3645A"/>
    <w:rsid w:val="00F54180"/>
    <w:rsid w:val="00F727F1"/>
    <w:rsid w:val="00F7410B"/>
    <w:rsid w:val="00F93308"/>
    <w:rsid w:val="00F94398"/>
    <w:rsid w:val="00F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styleId="a7">
    <w:name w:val="Normal (Web)"/>
    <w:basedOn w:val="a"/>
    <w:uiPriority w:val="99"/>
    <w:rsid w:val="00E6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8F80E-6BDB-4EA7-A26B-55FF9EF2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2021-03-16T09:11:00Z</cp:lastPrinted>
  <dcterms:created xsi:type="dcterms:W3CDTF">2021-03-24T08:54:00Z</dcterms:created>
  <dcterms:modified xsi:type="dcterms:W3CDTF">2021-03-24T08:54:00Z</dcterms:modified>
</cp:coreProperties>
</file>