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B9" w:rsidRDefault="00E22AB9" w:rsidP="00E22A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22AB9" w:rsidRDefault="00E22AB9" w:rsidP="00E22AB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22AB9" w:rsidRDefault="00E22AB9" w:rsidP="00E22A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Головне управління Державної казначейської служби України у Тернопільській області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 за ЄДРПОУ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37977599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категорія замовника – орган державної влади.</w:t>
      </w:r>
    </w:p>
    <w:p w:rsidR="00E22AB9" w:rsidRDefault="00E22AB9" w:rsidP="006239B7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</w:pPr>
      <w:r w:rsidRPr="002F606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2F60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F6066">
        <w:rPr>
          <w:rStyle w:val="qaclassifierdk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ДК 021</w:t>
      </w:r>
      <w:r w:rsidRPr="002F6066">
        <w:rPr>
          <w:rStyle w:val="qaclassifiertyp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:2015: </w:t>
      </w:r>
      <w:r w:rsidR="002F6066" w:rsidRPr="00E22AB9">
        <w:rPr>
          <w:rFonts w:ascii="Times New Roman" w:hAnsi="Times New Roman"/>
        </w:rPr>
        <w:t>09120000-6 Газове паливо (Природний газ)</w:t>
      </w:r>
      <w:r w:rsidR="002F6066">
        <w:rPr>
          <w:rStyle w:val="qaclassifierdescrprimary"/>
          <w:rFonts w:ascii="Arial" w:hAnsi="Arial" w:cs="Arial"/>
          <w:color w:val="314155"/>
          <w:sz w:val="20"/>
          <w:szCs w:val="20"/>
          <w:bdr w:val="none" w:sz="0" w:space="0" w:color="auto" w:frame="1"/>
        </w:rPr>
        <w:t xml:space="preserve"> </w:t>
      </w:r>
      <w:bookmarkStart w:id="0" w:name="_GoBack"/>
      <w:bookmarkEnd w:id="0"/>
      <w:r w:rsidRPr="002F606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r w:rsidRPr="002F6066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UA-2023-12-26-003190-a</w:t>
      </w:r>
    </w:p>
    <w:p w:rsidR="00E22AB9" w:rsidRDefault="00E22AB9" w:rsidP="00E22AB9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</w:p>
    <w:p w:rsidR="00E22AB9" w:rsidRDefault="00E22AB9" w:rsidP="00E22AB9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22AB9" w:rsidRDefault="00E22AB9" w:rsidP="00E22AB9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розміру бюджетного призначення: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 відповідно до розрахунку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видатків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кошторису на 2024 рік становить                </w:t>
      </w:r>
      <w:r w:rsidRPr="00E22AB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160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 </w:t>
      </w:r>
      <w:r w:rsidRPr="00E22AB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572.73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грн з ПДВ. </w:t>
      </w:r>
    </w:p>
    <w:p w:rsidR="00E22AB9" w:rsidRDefault="00E22AB9" w:rsidP="00E22A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2AB9" w:rsidRDefault="00E22AB9" w:rsidP="00E22AB9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Pr="00E22AB9">
        <w:rPr>
          <w:rFonts w:ascii="Times New Roman" w:hAnsi="Times New Roman"/>
          <w:bCs/>
          <w:shd w:val="clear" w:color="auto" w:fill="FFFFFF"/>
        </w:rPr>
        <w:t>160 572,73</w:t>
      </w:r>
      <w:r w:rsidRPr="00E22AB9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22AB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ПДВ.</w:t>
      </w:r>
    </w:p>
    <w:p w:rsidR="00E22AB9" w:rsidRDefault="00E22AB9" w:rsidP="00E22A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2AB9" w:rsidRDefault="00E22AB9" w:rsidP="00E22AB9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E22AB9" w:rsidRDefault="00E22AB9" w:rsidP="00E22AB9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 метою проведення закупівлі </w:t>
      </w:r>
      <w:r w:rsidRPr="00E22AB9">
        <w:rPr>
          <w:rFonts w:ascii="Times New Roman" w:hAnsi="Times New Roman"/>
        </w:rPr>
        <w:t>ДК 021:2015: 09120000-6 Газове паливо (Природний газ)</w:t>
      </w:r>
      <w:r>
        <w:rPr>
          <w:rStyle w:val="qaclassifierdescrprimary"/>
          <w:rFonts w:ascii="Arial" w:hAnsi="Arial" w:cs="Arial"/>
          <w:color w:val="314155"/>
          <w:sz w:val="20"/>
          <w:szCs w:val="20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забезпечення відповідних потреб Казначейства на 2024 рік, відповідно до Методики визначення очікуваної вартості предмета закупівлі під час здійснення публічних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Головному управлінні Державної казначейської служби України у Тернопільській області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наказом від 14.10.2024 № 175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(далі – Методика), здійснено розрахунок очікуваної вартості предмета закупівлі (далі – ОВ). </w:t>
      </w:r>
    </w:p>
    <w:p w:rsidR="00E22AB9" w:rsidRDefault="00E22AB9" w:rsidP="00E22AB9">
      <w:pPr>
        <w:pStyle w:val="a5"/>
        <w:spacing w:before="12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 цією метою застосовано метод порівняння ринкових цін Методики (далі – ОВ) з використанням цін (далі – Ц), отриманих з відкритих джерел інформації (взято інформацію, що міститься в мережі Інтернет у відкритому доступі):</w:t>
      </w:r>
    </w:p>
    <w:p w:rsidR="00E22AB9" w:rsidRDefault="00E22AB9" w:rsidP="00E22AB9">
      <w:pPr>
        <w:pStyle w:val="a5"/>
        <w:spacing w:before="12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ОВ1 = </w:t>
      </w:r>
      <w:proofErr w:type="spellStart"/>
      <w:r>
        <w:rPr>
          <w:color w:val="000000" w:themeColor="text1"/>
          <w:lang w:val="ru-RU"/>
        </w:rPr>
        <w:t>Цод</w:t>
      </w:r>
      <w:proofErr w:type="spellEnd"/>
      <w:r>
        <w:rPr>
          <w:color w:val="000000" w:themeColor="text1"/>
          <w:lang w:val="ru-RU"/>
        </w:rPr>
        <w:t xml:space="preserve"> х </w:t>
      </w: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 xml:space="preserve">= 16,5538 грн * 9 700. м куб = </w:t>
      </w:r>
      <w:r w:rsidRPr="00E22AB9">
        <w:rPr>
          <w:bCs/>
          <w:shd w:val="clear" w:color="auto" w:fill="FFFFFF"/>
        </w:rPr>
        <w:t>160 572,73</w:t>
      </w:r>
      <w:r w:rsidRPr="00E22AB9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22AB9">
        <w:t xml:space="preserve"> </w:t>
      </w:r>
      <w:r>
        <w:rPr>
          <w:color w:val="000000" w:themeColor="text1"/>
        </w:rPr>
        <w:t>грн (з ПДВ).</w:t>
      </w:r>
    </w:p>
    <w:p w:rsidR="00E22AB9" w:rsidRDefault="00E22AB9" w:rsidP="00E22AB9">
      <w:pPr>
        <w:pStyle w:val="a5"/>
        <w:spacing w:before="12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Таким чином, ОВ закупівлі </w:t>
      </w:r>
      <w:r>
        <w:rPr>
          <w:b/>
          <w:color w:val="000000" w:themeColor="text1"/>
        </w:rPr>
        <w:t xml:space="preserve">Товару </w:t>
      </w:r>
      <w:r>
        <w:rPr>
          <w:color w:val="000000" w:themeColor="text1"/>
        </w:rPr>
        <w:t>на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2024 рік становить </w:t>
      </w:r>
      <w:r w:rsidRPr="00E22AB9">
        <w:rPr>
          <w:bCs/>
          <w:shd w:val="clear" w:color="auto" w:fill="FFFFFF"/>
        </w:rPr>
        <w:t>160 572,73</w:t>
      </w:r>
      <w:r w:rsidRPr="00E22AB9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22AB9">
        <w:t xml:space="preserve"> </w:t>
      </w:r>
      <w:r>
        <w:rPr>
          <w:color w:val="000000" w:themeColor="text1"/>
        </w:rPr>
        <w:t>грн (з ПДВ).</w:t>
      </w:r>
    </w:p>
    <w:p w:rsidR="00E22AB9" w:rsidRDefault="00E22AB9" w:rsidP="00E22A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C3B" w:rsidRDefault="00570C3B"/>
    <w:sectPr w:rsidR="00570C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00"/>
    <w:rsid w:val="002F6066"/>
    <w:rsid w:val="00570C3B"/>
    <w:rsid w:val="00C04900"/>
    <w:rsid w:val="00E2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CE4D-25CA-4462-9FE0-96AC7685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uiPriority w:val="34"/>
    <w:locked/>
    <w:rsid w:val="00E22AB9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E22AB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a"/>
    <w:basedOn w:val="a"/>
    <w:rsid w:val="00E2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classifiertype">
    <w:name w:val="qa_classifier_type"/>
    <w:basedOn w:val="a0"/>
    <w:rsid w:val="00E22AB9"/>
  </w:style>
  <w:style w:type="character" w:customStyle="1" w:styleId="qaclassifierdk">
    <w:name w:val="qa_classifier_dk"/>
    <w:basedOn w:val="a0"/>
    <w:rsid w:val="00E22AB9"/>
  </w:style>
  <w:style w:type="character" w:customStyle="1" w:styleId="qaclassifierdescr">
    <w:name w:val="qa_classifier_descr"/>
    <w:basedOn w:val="a0"/>
    <w:rsid w:val="00E22AB9"/>
  </w:style>
  <w:style w:type="character" w:customStyle="1" w:styleId="qaclassifierdescrcode">
    <w:name w:val="qa_classifier_descr_code"/>
    <w:basedOn w:val="a0"/>
    <w:rsid w:val="00E22AB9"/>
  </w:style>
  <w:style w:type="character" w:customStyle="1" w:styleId="qaclassifierdescrprimary">
    <w:name w:val="qa_classifier_descr_primary"/>
    <w:basedOn w:val="a0"/>
    <w:rsid w:val="00E2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1570</Words>
  <Characters>895</Characters>
  <Application>Microsoft Office Word</Application>
  <DocSecurity>0</DocSecurity>
  <Lines>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2025-02-06T10:31:00Z</dcterms:created>
  <dcterms:modified xsi:type="dcterms:W3CDTF">2025-02-06T13:26:00Z</dcterms:modified>
</cp:coreProperties>
</file>